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44A18" w:rsidTr="002A3BA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A18" w:rsidRDefault="00944A18" w:rsidP="002A3BA0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944A18" w:rsidRDefault="00944A18" w:rsidP="002A3BA0">
            <w:pPr>
              <w:ind w:left="28"/>
              <w:rPr>
                <w:sz w:val="12"/>
                <w:szCs w:val="12"/>
              </w:rPr>
            </w:pPr>
          </w:p>
          <w:p w:rsidR="00944A18" w:rsidRDefault="00944A18" w:rsidP="002A3BA0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944A18" w:rsidRDefault="00944A18" w:rsidP="002A3BA0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944A18" w:rsidRDefault="00944A18" w:rsidP="002A3BA0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A18" w:rsidRDefault="00944A18" w:rsidP="002A3BA0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944A18" w:rsidRDefault="00944A18" w:rsidP="002A3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A18" w:rsidRDefault="00944A18" w:rsidP="002A3BA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944A18" w:rsidRDefault="00944A18" w:rsidP="002A3BA0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944A18" w:rsidRDefault="00944A18" w:rsidP="002A3BA0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944A18" w:rsidRDefault="00944A18" w:rsidP="002A3BA0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944A18" w:rsidRDefault="00944A18" w:rsidP="002A3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44A18" w:rsidRDefault="00944A18" w:rsidP="00944A18">
      <w:pPr>
        <w:jc w:val="center"/>
        <w:rPr>
          <w:b/>
          <w:sz w:val="28"/>
        </w:rPr>
      </w:pPr>
      <w:r>
        <w:rPr>
          <w:sz w:val="16"/>
          <w:szCs w:val="16"/>
        </w:rPr>
        <w:t xml:space="preserve"> </w:t>
      </w: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944A18" w:rsidRDefault="00944A18" w:rsidP="00944A1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944A18" w:rsidRDefault="00944A18" w:rsidP="00944A18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944A18" w:rsidRDefault="00944A18" w:rsidP="00944A18">
      <w:pPr>
        <w:rPr>
          <w:sz w:val="28"/>
          <w:szCs w:val="28"/>
        </w:rPr>
      </w:pPr>
    </w:p>
    <w:p w:rsidR="00944A18" w:rsidRPr="00DA30A4" w:rsidRDefault="00944A18" w:rsidP="00944A18">
      <w:pPr>
        <w:pStyle w:val="a3"/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РЕШЕНИЕ</w:t>
      </w:r>
    </w:p>
    <w:p w:rsidR="00944A18" w:rsidRPr="005C293A" w:rsidRDefault="00944A18" w:rsidP="00944A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44A18" w:rsidRDefault="00944A18" w:rsidP="00944A1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05 октябрь 2017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            №  204                              05 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</w:t>
      </w:r>
    </w:p>
    <w:p w:rsidR="00944A18" w:rsidRDefault="00944A18" w:rsidP="00944A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4A18" w:rsidRDefault="00944A18" w:rsidP="00944A18">
      <w:pPr>
        <w:pStyle w:val="a6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№116 от 26.07.2016 г. «</w:t>
      </w:r>
      <w:r>
        <w:rPr>
          <w:b/>
          <w:bCs/>
          <w:sz w:val="28"/>
          <w:szCs w:val="28"/>
        </w:rPr>
        <w:t xml:space="preserve">Об утверждении Положения «О порядке проведения конкурса на замещение должностей муниципальной службы 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 </w:t>
      </w:r>
    </w:p>
    <w:p w:rsidR="00944A18" w:rsidRDefault="00944A18" w:rsidP="00944A18">
      <w:pPr>
        <w:pStyle w:val="a6"/>
        <w:ind w:right="-1" w:firstLine="567"/>
        <w:jc w:val="both"/>
        <w:rPr>
          <w:b/>
          <w:bCs/>
          <w:sz w:val="28"/>
          <w:szCs w:val="28"/>
        </w:rPr>
      </w:pPr>
    </w:p>
    <w:p w:rsidR="00944A18" w:rsidRDefault="00944A18" w:rsidP="00944A18">
      <w:pPr>
        <w:pStyle w:val="a6"/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ст.16 Федерального закона от 02.03.2007 №25-ФЗ «О муниципальной службе в Российской Федерации» и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№116 от 26.07.2016 г. «</w:t>
      </w:r>
      <w:r>
        <w:rPr>
          <w:bCs/>
          <w:sz w:val="28"/>
          <w:szCs w:val="28"/>
        </w:rPr>
        <w:t xml:space="preserve">Об утверждении Положения «О порядке проведения конкурса на замещение должностей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Совет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944A18" w:rsidRDefault="00944A18" w:rsidP="00944A18">
      <w:pPr>
        <w:pStyle w:val="a6"/>
        <w:ind w:right="-1" w:firstLine="567"/>
        <w:jc w:val="both"/>
        <w:rPr>
          <w:b/>
          <w:sz w:val="28"/>
          <w:szCs w:val="28"/>
        </w:rPr>
      </w:pPr>
    </w:p>
    <w:p w:rsidR="00944A18" w:rsidRDefault="00944A18" w:rsidP="00944A18">
      <w:pPr>
        <w:pStyle w:val="a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6 </w:t>
      </w:r>
      <w:r>
        <w:rPr>
          <w:bCs/>
          <w:sz w:val="28"/>
          <w:szCs w:val="28"/>
        </w:rPr>
        <w:t xml:space="preserve">Положения «О порядке проведения конкурса на замещение должностей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изложить в новой редакции:</w:t>
      </w:r>
    </w:p>
    <w:p w:rsidR="00944A18" w:rsidRDefault="00944A18" w:rsidP="00944A18">
      <w:pPr>
        <w:pStyle w:val="a6"/>
        <w:ind w:firstLine="710"/>
        <w:jc w:val="both"/>
      </w:pPr>
      <w:r>
        <w:rPr>
          <w:sz w:val="28"/>
          <w:szCs w:val="28"/>
        </w:rPr>
        <w:t>«Гражданин Российской Федерации, изъявивший желание участвовать в конкурсе, представляет в Администрацию следующие документы:</w:t>
      </w:r>
    </w:p>
    <w:p w:rsidR="00944A18" w:rsidRDefault="00944A18" w:rsidP="00944A18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Style w:val="blk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sz w:val="28"/>
          <w:szCs w:val="28"/>
        </w:rPr>
        <w:t>;</w:t>
      </w:r>
    </w:p>
    <w:p w:rsidR="00944A18" w:rsidRDefault="00944A18" w:rsidP="00944A18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>
        <w:rPr>
          <w:rStyle w:val="blk"/>
          <w:sz w:val="28"/>
          <w:szCs w:val="28"/>
        </w:rPr>
        <w:t xml:space="preserve">собственноручно заполненную и подписанную анкету по </w:t>
      </w:r>
      <w:hyperlink r:id="rId5" w:anchor="dst100007" w:history="1">
        <w:r>
          <w:rPr>
            <w:rStyle w:val="a5"/>
            <w:color w:val="auto"/>
            <w:sz w:val="28"/>
            <w:szCs w:val="28"/>
          </w:rPr>
          <w:t>форме</w:t>
        </w:r>
      </w:hyperlink>
      <w:r>
        <w:rPr>
          <w:rStyle w:val="blk"/>
          <w:color w:val="auto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установленной уполномоченным Правительством Российской Федерации федеральным органом исполнительной власти</w:t>
      </w:r>
      <w:r>
        <w:rPr>
          <w:sz w:val="28"/>
          <w:szCs w:val="28"/>
        </w:rPr>
        <w:t>;</w:t>
      </w:r>
    </w:p>
    <w:p w:rsidR="00944A18" w:rsidRDefault="00944A18" w:rsidP="00944A18">
      <w:pPr>
        <w:pStyle w:val="a6"/>
        <w:ind w:right="-140" w:firstLine="710"/>
        <w:jc w:val="both"/>
        <w:rPr>
          <w:rStyle w:val="blk"/>
        </w:rPr>
      </w:pPr>
      <w:r>
        <w:rPr>
          <w:sz w:val="28"/>
          <w:szCs w:val="28"/>
        </w:rPr>
        <w:t xml:space="preserve">в) </w:t>
      </w:r>
      <w:r>
        <w:rPr>
          <w:rStyle w:val="blk"/>
          <w:sz w:val="28"/>
          <w:szCs w:val="28"/>
        </w:rPr>
        <w:t>паспорт</w:t>
      </w:r>
    </w:p>
    <w:p w:rsidR="00944A18" w:rsidRDefault="00944A18" w:rsidP="00944A18">
      <w:pPr>
        <w:pStyle w:val="a6"/>
        <w:ind w:right="-1" w:firstLine="710"/>
        <w:jc w:val="both"/>
      </w:pPr>
      <w:r>
        <w:rPr>
          <w:sz w:val="28"/>
          <w:szCs w:val="28"/>
        </w:rPr>
        <w:t xml:space="preserve">г) </w:t>
      </w:r>
      <w:r>
        <w:rPr>
          <w:rStyle w:val="blk"/>
          <w:sz w:val="28"/>
          <w:szCs w:val="28"/>
        </w:rPr>
        <w:t>трудовую книжку,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:</w:t>
      </w:r>
    </w:p>
    <w:p w:rsidR="00944A18" w:rsidRDefault="00944A18" w:rsidP="00944A18">
      <w:pPr>
        <w:pStyle w:val="a6"/>
        <w:ind w:right="-1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Style w:val="blk"/>
          <w:sz w:val="28"/>
          <w:szCs w:val="28"/>
        </w:rPr>
        <w:t>документ об образовании</w:t>
      </w:r>
      <w:r>
        <w:rPr>
          <w:sz w:val="28"/>
          <w:szCs w:val="28"/>
        </w:rPr>
        <w:t>;</w:t>
      </w:r>
    </w:p>
    <w:p w:rsidR="00944A18" w:rsidRDefault="00944A18" w:rsidP="00944A18">
      <w:pPr>
        <w:pStyle w:val="a6"/>
        <w:ind w:right="-1" w:firstLine="710"/>
        <w:jc w:val="both"/>
        <w:rPr>
          <w:sz w:val="28"/>
          <w:szCs w:val="28"/>
        </w:rPr>
      </w:pPr>
    </w:p>
    <w:p w:rsidR="00944A18" w:rsidRDefault="00944A18" w:rsidP="00944A18">
      <w:pPr>
        <w:pStyle w:val="a6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rStyle w:val="blk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;</w:t>
      </w:r>
    </w:p>
    <w:p w:rsidR="00944A18" w:rsidRDefault="00944A18" w:rsidP="00944A18">
      <w:pPr>
        <w:pStyle w:val="a6"/>
        <w:ind w:right="-1" w:firstLine="710"/>
        <w:jc w:val="both"/>
        <w:rPr>
          <w:rStyle w:val="blk"/>
        </w:rPr>
      </w:pPr>
      <w:r>
        <w:rPr>
          <w:sz w:val="28"/>
          <w:szCs w:val="28"/>
        </w:rPr>
        <w:t xml:space="preserve">ж) </w:t>
      </w:r>
      <w:r>
        <w:rPr>
          <w:rStyle w:val="blk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</w:t>
      </w:r>
    </w:p>
    <w:p w:rsidR="00944A18" w:rsidRDefault="00944A18" w:rsidP="00944A18">
      <w:pPr>
        <w:pStyle w:val="a6"/>
        <w:ind w:right="-1" w:firstLine="710"/>
        <w:jc w:val="both"/>
        <w:rPr>
          <w:rStyle w:val="blk"/>
          <w:sz w:val="28"/>
          <w:szCs w:val="28"/>
        </w:rPr>
      </w:pPr>
      <w:proofErr w:type="spellStart"/>
      <w:r>
        <w:rPr>
          <w:rStyle w:val="blk"/>
          <w:sz w:val="28"/>
          <w:szCs w:val="28"/>
        </w:rPr>
        <w:t>з</w:t>
      </w:r>
      <w:proofErr w:type="spellEnd"/>
      <w:proofErr w:type="gramStart"/>
      <w:r>
        <w:rPr>
          <w:rStyle w:val="blk"/>
          <w:sz w:val="28"/>
          <w:szCs w:val="28"/>
        </w:rPr>
        <w:t>)д</w:t>
      </w:r>
      <w:proofErr w:type="gramEnd"/>
      <w:r>
        <w:rPr>
          <w:rStyle w:val="blk"/>
          <w:sz w:val="28"/>
          <w:szCs w:val="28"/>
        </w:rPr>
        <w:t>окументы воинского учета - для граждан, пребывающих в запасе, и лиц, подлежащих призыву на военную службу;</w:t>
      </w:r>
    </w:p>
    <w:p w:rsidR="00944A18" w:rsidRDefault="00944A18" w:rsidP="00944A18">
      <w:pPr>
        <w:pStyle w:val="a6"/>
        <w:ind w:firstLine="71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944A18" w:rsidRDefault="00944A18" w:rsidP="00944A18">
      <w:pPr>
        <w:pStyle w:val="a6"/>
        <w:ind w:firstLine="71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944A18" w:rsidRDefault="00944A18" w:rsidP="00944A18">
      <w:pPr>
        <w:pStyle w:val="a6"/>
        <w:ind w:firstLine="710"/>
        <w:jc w:val="both"/>
      </w:pPr>
      <w:r>
        <w:rPr>
          <w:rStyle w:val="blk"/>
          <w:sz w:val="28"/>
          <w:szCs w:val="28"/>
        </w:rPr>
        <w:t>л)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сведения, предусмотренные </w:t>
      </w:r>
      <w:hyperlink r:id="rId6" w:anchor="dst100314" w:history="1">
        <w:r>
          <w:rPr>
            <w:rStyle w:val="a5"/>
            <w:color w:val="auto"/>
            <w:sz w:val="28"/>
            <w:szCs w:val="28"/>
          </w:rPr>
          <w:t>статьей 15.1</w:t>
        </w:r>
      </w:hyperlink>
      <w:r>
        <w:rPr>
          <w:rStyle w:val="blk"/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02.03.2007 №25-ФЗ «О муниципальной службе в Российской Федерации»</w:t>
      </w:r>
    </w:p>
    <w:p w:rsidR="00944A18" w:rsidRDefault="00944A18" w:rsidP="00944A18">
      <w:pPr>
        <w:pStyle w:val="a6"/>
        <w:ind w:firstLine="710"/>
        <w:jc w:val="both"/>
        <w:rPr>
          <w:rStyle w:val="blk"/>
        </w:rPr>
      </w:pPr>
      <w:r>
        <w:rPr>
          <w:sz w:val="28"/>
          <w:szCs w:val="28"/>
        </w:rPr>
        <w:t xml:space="preserve">м) </w:t>
      </w:r>
      <w:r>
        <w:rPr>
          <w:rStyle w:val="blk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944A18" w:rsidRDefault="00944A18" w:rsidP="00944A18">
      <w:pPr>
        <w:pStyle w:val="a6"/>
        <w:jc w:val="both"/>
        <w:rPr>
          <w:rStyle w:val="blk"/>
        </w:rPr>
      </w:pPr>
    </w:p>
    <w:p w:rsidR="00944A18" w:rsidRDefault="00944A18" w:rsidP="00944A18">
      <w:pPr>
        <w:pStyle w:val="a6"/>
        <w:ind w:firstLine="567"/>
        <w:jc w:val="both"/>
      </w:pPr>
      <w:r>
        <w:rPr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944A18" w:rsidRDefault="00944A18" w:rsidP="00944A18">
      <w:pPr>
        <w:pStyle w:val="a6"/>
        <w:ind w:firstLine="710"/>
        <w:jc w:val="center"/>
      </w:pPr>
      <w:r>
        <w:t> </w:t>
      </w:r>
    </w:p>
    <w:p w:rsidR="00944A18" w:rsidRDefault="00944A18" w:rsidP="00944A18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конкурсе».</w:t>
      </w:r>
    </w:p>
    <w:p w:rsidR="00944A18" w:rsidRDefault="00944A18" w:rsidP="00944A18">
      <w:pPr>
        <w:pStyle w:val="a6"/>
        <w:ind w:firstLine="710"/>
        <w:jc w:val="both"/>
        <w:rPr>
          <w:sz w:val="28"/>
          <w:szCs w:val="28"/>
        </w:rPr>
      </w:pPr>
    </w:p>
    <w:p w:rsidR="00944A18" w:rsidRDefault="00944A18" w:rsidP="00944A18">
      <w:pPr>
        <w:pStyle w:val="a6"/>
        <w:jc w:val="both"/>
        <w:rPr>
          <w:sz w:val="28"/>
          <w:szCs w:val="28"/>
        </w:rPr>
      </w:pPr>
    </w:p>
    <w:p w:rsidR="00944A18" w:rsidRDefault="00944A18" w:rsidP="00944A18">
      <w:pPr>
        <w:pStyle w:val="a6"/>
        <w:ind w:left="927" w:right="280"/>
        <w:jc w:val="both"/>
        <w:rPr>
          <w:sz w:val="28"/>
          <w:szCs w:val="28"/>
        </w:rPr>
      </w:pPr>
    </w:p>
    <w:p w:rsidR="00944A18" w:rsidRDefault="00944A18" w:rsidP="00944A18">
      <w:pPr>
        <w:rPr>
          <w:b/>
          <w:sz w:val="28"/>
          <w:szCs w:val="28"/>
        </w:rPr>
      </w:pPr>
    </w:p>
    <w:p w:rsidR="00944A18" w:rsidRPr="002C0AF6" w:rsidRDefault="00944A18" w:rsidP="00944A18">
      <w:pPr>
        <w:rPr>
          <w:iCs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944A18" w:rsidRDefault="00944A18" w:rsidP="00944A18">
      <w:pPr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944A18" w:rsidRDefault="00944A18" w:rsidP="00944A18">
      <w:pPr>
        <w:ind w:right="-5" w:firstLine="720"/>
        <w:jc w:val="center"/>
        <w:rPr>
          <w:b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18"/>
    <w:rsid w:val="0021427F"/>
    <w:rsid w:val="0029687A"/>
    <w:rsid w:val="0094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A1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A18"/>
    <w:rPr>
      <w:rFonts w:ascii="TimBashk" w:eastAsia="Times New Roman" w:hAnsi="TimBashk" w:cs="Times New Roman"/>
      <w:b/>
      <w:w w:val="70"/>
      <w:lang w:eastAsia="ru-RU"/>
    </w:rPr>
  </w:style>
  <w:style w:type="paragraph" w:styleId="a3">
    <w:name w:val="No Spacing"/>
    <w:link w:val="a4"/>
    <w:qFormat/>
    <w:rsid w:val="0094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44A18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94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"/>
    <w:basedOn w:val="a"/>
    <w:rsid w:val="00944A18"/>
    <w:rPr>
      <w:color w:val="000000"/>
      <w:sz w:val="20"/>
    </w:rPr>
  </w:style>
  <w:style w:type="character" w:customStyle="1" w:styleId="blk">
    <w:name w:val="blk"/>
    <w:basedOn w:val="a0"/>
    <w:rsid w:val="00944A18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94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d0fe25e9eec7e98d807da6114b709867b861c07b/" TargetMode="External"/><Relationship Id="rId5" Type="http://schemas.openxmlformats.org/officeDocument/2006/relationships/hyperlink" Target="http://www.consultant.ru/document/cons_doc_LAW_536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2017-10-24T09:25:00Z</dcterms:created>
  <dcterms:modified xsi:type="dcterms:W3CDTF">2017-10-24T09:26:00Z</dcterms:modified>
</cp:coreProperties>
</file>