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31679" w:rsidTr="00831679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1679" w:rsidRDefault="00831679">
            <w:pPr>
              <w:pStyle w:val="1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БАШҚОРТОСТАН РЕСПУБЛИКАҺЫ</w:t>
            </w:r>
          </w:p>
          <w:p w:rsidR="00831679" w:rsidRDefault="00831679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831679" w:rsidRDefault="00831679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831679" w:rsidRDefault="00831679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831679" w:rsidRDefault="00831679">
            <w:pPr>
              <w:ind w:left="28"/>
              <w:rPr>
                <w:sz w:val="12"/>
                <w:szCs w:val="12"/>
              </w:rPr>
            </w:pPr>
          </w:p>
          <w:p w:rsidR="00831679" w:rsidRDefault="00831679">
            <w:pPr>
              <w:ind w:left="28"/>
              <w:rPr>
                <w:rFonts w:ascii="TimBashk" w:hAnsi="TimBashk"/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452065</w:t>
            </w:r>
            <w:r>
              <w:rPr>
                <w:rFonts w:ascii="TimBashk" w:hAnsi="TimBashk"/>
                <w:w w:val="90"/>
                <w:sz w:val="22"/>
                <w:szCs w:val="22"/>
              </w:rPr>
              <w:t>, М</w:t>
            </w:r>
            <w:r>
              <w:rPr>
                <w:rFonts w:ascii="TimBashk" w:hAnsi="TimBashk"/>
                <w:w w:val="9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2"/>
                <w:szCs w:val="22"/>
              </w:rPr>
              <w:t>т</w:t>
            </w:r>
            <w:r>
              <w:rPr>
                <w:rFonts w:ascii="TimBashk" w:hAnsi="TimBashk"/>
                <w:w w:val="90"/>
                <w:sz w:val="22"/>
                <w:szCs w:val="22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2"/>
                <w:szCs w:val="22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2"/>
                <w:szCs w:val="22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2"/>
                <w:szCs w:val="22"/>
              </w:rPr>
              <w:t>, М</w:t>
            </w:r>
            <w:r>
              <w:rPr>
                <w:rFonts w:ascii="TimBashk" w:hAnsi="TimBashk"/>
                <w:w w:val="9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2"/>
                <w:szCs w:val="22"/>
              </w:rPr>
              <w:t>кт</w:t>
            </w:r>
            <w:r>
              <w:rPr>
                <w:rFonts w:ascii="TimBashk" w:hAnsi="TimBashk"/>
                <w:w w:val="90"/>
                <w:sz w:val="22"/>
                <w:szCs w:val="22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2"/>
                <w:szCs w:val="22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 w:val="22"/>
                <w:szCs w:val="22"/>
              </w:rPr>
              <w:t xml:space="preserve">, </w:t>
            </w:r>
            <w:r>
              <w:rPr>
                <w:w w:val="90"/>
                <w:sz w:val="22"/>
                <w:szCs w:val="22"/>
              </w:rPr>
              <w:t>62 а</w:t>
            </w:r>
          </w:p>
          <w:p w:rsidR="00831679" w:rsidRDefault="00831679">
            <w:pPr>
              <w:ind w:left="28"/>
              <w:jc w:val="center"/>
              <w:rPr>
                <w:w w:val="9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w w:val="90"/>
                <w:sz w:val="22"/>
                <w:szCs w:val="22"/>
              </w:rPr>
              <w:t xml:space="preserve">Тел. </w:t>
            </w:r>
            <w:r>
              <w:rPr>
                <w:w w:val="90"/>
                <w:sz w:val="22"/>
                <w:szCs w:val="22"/>
              </w:rPr>
              <w:t>2-61-45</w:t>
            </w:r>
          </w:p>
          <w:p w:rsidR="00831679" w:rsidRDefault="00831679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1679" w:rsidRDefault="00831679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831679" w:rsidRDefault="008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1679" w:rsidRDefault="00831679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831679" w:rsidRDefault="00831679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831679" w:rsidRDefault="00831679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831679" w:rsidRDefault="00831679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831679" w:rsidRDefault="00831679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831679" w:rsidRDefault="00831679">
            <w:pPr>
              <w:ind w:right="3"/>
              <w:jc w:val="center"/>
              <w:rPr>
                <w:rFonts w:ascii="TimBashk" w:hAnsi="TimBashk"/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452065</w:t>
            </w:r>
            <w:r>
              <w:rPr>
                <w:rFonts w:ascii="TimBashk" w:hAnsi="TimBashk"/>
                <w:w w:val="90"/>
                <w:sz w:val="22"/>
                <w:szCs w:val="22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2"/>
                <w:szCs w:val="22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2"/>
                <w:szCs w:val="22"/>
              </w:rPr>
              <w:t>, ул. Школьная  62 а</w:t>
            </w:r>
          </w:p>
          <w:p w:rsidR="00831679" w:rsidRDefault="00831679">
            <w:pPr>
              <w:ind w:right="3"/>
              <w:jc w:val="center"/>
              <w:rPr>
                <w:w w:val="90"/>
                <w:sz w:val="22"/>
                <w:szCs w:val="22"/>
              </w:rPr>
            </w:pPr>
            <w:r>
              <w:rPr>
                <w:rFonts w:ascii="TimBashk" w:hAnsi="TimBashk"/>
                <w:w w:val="90"/>
                <w:sz w:val="22"/>
                <w:szCs w:val="22"/>
              </w:rPr>
              <w:t xml:space="preserve">Тел. </w:t>
            </w:r>
            <w:r>
              <w:rPr>
                <w:w w:val="90"/>
                <w:sz w:val="22"/>
                <w:szCs w:val="22"/>
              </w:rPr>
              <w:t>2-61-45</w:t>
            </w:r>
          </w:p>
          <w:p w:rsidR="00831679" w:rsidRDefault="008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6327C" w:rsidRDefault="00831679" w:rsidP="00831679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i/>
        </w:rPr>
      </w:pPr>
      <w:r>
        <w:rPr>
          <w:sz w:val="16"/>
          <w:szCs w:val="16"/>
        </w:rPr>
        <w:t xml:space="preserve"> </w:t>
      </w:r>
      <w:r>
        <w:rPr>
          <w:i/>
        </w:rPr>
        <w:t xml:space="preserve">         </w:t>
      </w:r>
      <w:r w:rsidR="0076327C">
        <w:rPr>
          <w:i/>
        </w:rPr>
        <w:t xml:space="preserve">                                                                                             проект</w:t>
      </w:r>
    </w:p>
    <w:p w:rsidR="00831679" w:rsidRDefault="0076327C" w:rsidP="00831679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rFonts w:cs="Arial"/>
        </w:rPr>
      </w:pPr>
      <w:r>
        <w:rPr>
          <w:i/>
        </w:rPr>
        <w:t xml:space="preserve">      </w:t>
      </w:r>
      <w:r w:rsidR="00831679">
        <w:rPr>
          <w:i/>
        </w:rPr>
        <w:t>К</w:t>
      </w:r>
      <w:r w:rsidR="00831679">
        <w:rPr>
          <w:rFonts w:ascii="TimBashk" w:hAnsi="TimBashk"/>
          <w:i/>
        </w:rPr>
        <w:t>АРАР</w:t>
      </w:r>
      <w:r w:rsidR="00831679">
        <w:rPr>
          <w:i/>
        </w:rPr>
        <w:t xml:space="preserve">                                                                       РЕШЕНИЕ</w:t>
      </w:r>
    </w:p>
    <w:p w:rsidR="00831679" w:rsidRDefault="00831679" w:rsidP="00831679">
      <w:pPr>
        <w:rPr>
          <w:sz w:val="28"/>
          <w:szCs w:val="28"/>
        </w:rPr>
      </w:pPr>
      <w:r>
        <w:rPr>
          <w:sz w:val="28"/>
          <w:szCs w:val="28"/>
        </w:rPr>
        <w:t xml:space="preserve">«» май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№                   </w:t>
      </w:r>
      <w:r w:rsidR="0076327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«» мая  2016 г.</w:t>
      </w:r>
    </w:p>
    <w:p w:rsidR="00831679" w:rsidRDefault="00831679" w:rsidP="00831679">
      <w:pPr>
        <w:pStyle w:val="ConsPlusTitle"/>
        <w:widowControl/>
        <w:shd w:val="clear" w:color="auto" w:fill="FFFFFF"/>
        <w:ind w:firstLine="708"/>
        <w:rPr>
          <w:sz w:val="28"/>
          <w:szCs w:val="28"/>
        </w:rPr>
      </w:pPr>
    </w:p>
    <w:p w:rsidR="00831679" w:rsidRDefault="00831679" w:rsidP="00831679">
      <w:pPr>
        <w:pStyle w:val="ConsPlusTitle"/>
        <w:widowControl/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831679" w:rsidRDefault="00831679" w:rsidP="00831679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за 2015 год</w:t>
      </w:r>
    </w:p>
    <w:p w:rsidR="00831679" w:rsidRDefault="00831679" w:rsidP="00831679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</w:p>
    <w:p w:rsidR="00831679" w:rsidRDefault="00831679" w:rsidP="0083167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831679" w:rsidRDefault="00831679" w:rsidP="0083167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 по доходам в сумме  3733565,83  рублей и по расходам в сумме 3619806,52 рублей  с превышением доходов над расходами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бюджета) в сумме 113759,31 рублей со следующими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1679" w:rsidRDefault="00831679" w:rsidP="0083167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 по кодам классификации доходов бюджетов согласно приложению 1 к настоящему решению;</w:t>
      </w:r>
    </w:p>
    <w:p w:rsidR="00831679" w:rsidRDefault="00831679" w:rsidP="0083167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ведомственной структуре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 согласно приложению 2 к настоящему решению;</w:t>
      </w:r>
    </w:p>
    <w:p w:rsidR="00831679" w:rsidRDefault="00831679" w:rsidP="0083167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распределению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 по разделам, подразделам, целевым статьям и видам расходов классификации расходов бюджетов согласно приложению 3 к настоящему решению;</w:t>
      </w:r>
    </w:p>
    <w:p w:rsidR="00831679" w:rsidRDefault="00831679" w:rsidP="0083167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решению;</w:t>
      </w:r>
    </w:p>
    <w:p w:rsidR="00831679" w:rsidRDefault="00831679" w:rsidP="00831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и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31679" w:rsidRDefault="00831679" w:rsidP="00831679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М.М.Зайруллин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679"/>
    <w:rsid w:val="0029687A"/>
    <w:rsid w:val="0046222F"/>
    <w:rsid w:val="0076327C"/>
    <w:rsid w:val="00831679"/>
    <w:rsid w:val="0090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7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679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8316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679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semiHidden/>
    <w:rsid w:val="008316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831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1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2016-05-20T04:26:00Z</dcterms:created>
  <dcterms:modified xsi:type="dcterms:W3CDTF">2016-05-23T10:07:00Z</dcterms:modified>
</cp:coreProperties>
</file>