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90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82666" w:rsidRPr="00382666" w:rsidTr="0038266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2666" w:rsidRPr="00382666" w:rsidRDefault="00382666" w:rsidP="00382666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382666" w:rsidRPr="00382666" w:rsidRDefault="00382666" w:rsidP="00382666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66" w:rsidRPr="00382666" w:rsidRDefault="00382666" w:rsidP="00382666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38266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382666" w:rsidRPr="00382666" w:rsidRDefault="00382666" w:rsidP="0038266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38266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2666" w:rsidRPr="00382666" w:rsidRDefault="00382666" w:rsidP="00382666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382666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382666" w:rsidRPr="00382666" w:rsidRDefault="00382666" w:rsidP="00382666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24"/>
                <w:szCs w:val="24"/>
                <w:lang w:eastAsia="ru-RU"/>
              </w:rPr>
            </w:pPr>
          </w:p>
          <w:p w:rsidR="00382666" w:rsidRPr="00382666" w:rsidRDefault="00382666" w:rsidP="00382666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382666" w:rsidRPr="00382666" w:rsidRDefault="00382666" w:rsidP="0038266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82666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38266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82666" w:rsidRPr="00382666" w:rsidRDefault="00382666" w:rsidP="00382666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</w:t>
      </w:r>
      <w:r w:rsidRPr="00382666">
        <w:rPr>
          <w:rFonts w:ascii="TimBashk" w:eastAsia="Times New Roman" w:hAnsi="TimBashk" w:cs="Times New Roman"/>
          <w:b/>
          <w:sz w:val="28"/>
          <w:szCs w:val="28"/>
          <w:lang w:eastAsia="ru-RU"/>
        </w:rPr>
        <w:t>АРАР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382666" w:rsidRPr="00382666" w:rsidRDefault="00382666" w:rsidP="00382666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16 » июнь  2014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№ 326              « 16» июня 2014 г.</w:t>
      </w: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бюджетном процессе</w:t>
      </w: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Башкортостан.</w:t>
      </w: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общих принципах организации местного самоуправления в Российской Федерации», Бюджетного Кодекса Российской Федерации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ФЗ-№104 от 07.05.2013г «О внесении изменений в  Бюджетный Кодекс Российской Федерации  и отдельные законодательные акты Российской Федерации в связи с совершенствованием бюджетного процесса», рассмотрев  протест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межрайонной прокуратуры</w:t>
      </w:r>
      <w:r w:rsidRPr="003826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382666" w:rsidRPr="00382666" w:rsidRDefault="00382666" w:rsidP="00382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Положение о бюджетном процессе в сельском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82666" w:rsidRPr="00382666" w:rsidRDefault="00382666" w:rsidP="00382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сельского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30.10.2010 г. № 317 «Об утверждении Положения о бюджетном процессе в сельском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Белебеевского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Башкортостан» считать недействительным. </w:t>
      </w:r>
    </w:p>
    <w:p w:rsidR="00382666" w:rsidRPr="00382666" w:rsidRDefault="00382666" w:rsidP="00382666">
      <w:pPr>
        <w:tabs>
          <w:tab w:val="left" w:pos="1440"/>
          <w:tab w:val="left" w:pos="741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здании  администрации сельского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Метевбашево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62 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</w:t>
      </w:r>
      <w:r w:rsidRPr="003826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3826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Pr="003826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бюджету, налогам, вопросам собственности, по земельным вопросам, благоустройству и экологии.   </w:t>
      </w: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tbl>
      <w:tblPr>
        <w:tblW w:w="0" w:type="auto"/>
        <w:tblInd w:w="2988" w:type="dxa"/>
        <w:tblLook w:val="01E0"/>
      </w:tblPr>
      <w:tblGrid>
        <w:gridCol w:w="6582"/>
      </w:tblGrid>
      <w:tr w:rsidR="00382666" w:rsidRPr="00382666" w:rsidTr="00382666">
        <w:tc>
          <w:tcPr>
            <w:tcW w:w="6582" w:type="dxa"/>
            <w:hideMark/>
          </w:tcPr>
          <w:p w:rsidR="00382666" w:rsidRPr="0075138C" w:rsidRDefault="00382666" w:rsidP="003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382666" w:rsidRPr="00382666" w:rsidTr="00382666">
        <w:tc>
          <w:tcPr>
            <w:tcW w:w="6582" w:type="dxa"/>
            <w:hideMark/>
          </w:tcPr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решением Совета</w:t>
            </w:r>
          </w:p>
        </w:tc>
      </w:tr>
      <w:tr w:rsidR="00382666" w:rsidRPr="00382666" w:rsidTr="00382666">
        <w:tc>
          <w:tcPr>
            <w:tcW w:w="6582" w:type="dxa"/>
            <w:hideMark/>
          </w:tcPr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proofErr w:type="spellStart"/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382666" w:rsidRPr="00382666" w:rsidTr="00382666">
        <w:tc>
          <w:tcPr>
            <w:tcW w:w="6582" w:type="dxa"/>
            <w:hideMark/>
          </w:tcPr>
          <w:p w:rsidR="00382666" w:rsidRPr="00382666" w:rsidRDefault="00382666" w:rsidP="00382666">
            <w:pPr>
              <w:widowControl w:val="0"/>
              <w:tabs>
                <w:tab w:val="left" w:pos="4137"/>
              </w:tabs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</w:tr>
      <w:tr w:rsidR="00382666" w:rsidRPr="00382666" w:rsidTr="00382666">
        <w:tc>
          <w:tcPr>
            <w:tcW w:w="6582" w:type="dxa"/>
            <w:hideMark/>
          </w:tcPr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382666" w:rsidRPr="00382666" w:rsidTr="00382666">
        <w:tc>
          <w:tcPr>
            <w:tcW w:w="6582" w:type="dxa"/>
          </w:tcPr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«16» июня  2014 года № 326</w:t>
            </w:r>
          </w:p>
          <w:p w:rsidR="00382666" w:rsidRPr="00382666" w:rsidRDefault="00382666" w:rsidP="0038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666" w:rsidRPr="00382666" w:rsidRDefault="00382666" w:rsidP="00382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бюджетном процессе в сельском поселении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Бюджетные правоотношения, регулируемые настоящим Положением</w:t>
      </w:r>
    </w:p>
    <w:p w:rsidR="00382666" w:rsidRPr="00382666" w:rsidRDefault="00382666" w:rsidP="00382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составления и рассмотрения проекта бюджета поселения, его утверждения и исполнения, контроля за его исполнением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бюджетного учета, составления, рассмотрения и утверждения бюджетной отчетности.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поселение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Нормативные правовые акты, регулирующие 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бюджетные правоотношения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правоотношения в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 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«О бюджете сельского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(далее –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регулирующими бюджетные правоотношения.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правовые акты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настоящее Решение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об утверждении Положения, а также приостановление, отмена и признание утратившими силу положений настоящего Решения осуществляются отдельными Решениями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не могут быть включены в тексты Решений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изменяющих (приостанавливающих, отменяющих, признающих утратившими силу) другие муниципальные правовые акты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или содержащих самостоятельный предмет правового регулирования. 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Основные термины и понятия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Правовая форма бюджета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 поселения разрабатывается и утверждается в форме Решения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подлежит официальному опубликованию не позднее десяти дней после его подписания в установленном порядке.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Бюджетное устройство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Бюджет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Поселение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имеет собственный бюджет.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предназначен для исполнения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Использование органами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иных форм образования и расходования денежных сре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исполнения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допускается.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возникающих в связи с осуществлением органами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полномочий по вопросам местного значения, и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исполняемых за счет субвенций из федерального бюджета, бюджета Республики Башкортостан и иных межбюджетных трансфертов из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Бюджетные полномочия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полномочиям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относятся: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порядка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 и утверждения отчета об исполнении бюджета поселения;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установление и исполнение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и условий предоставления межбюджетных трансфертов из бюджета поселения;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межбюджетных трансфертов из бюджета поселения;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осуществление муниципальных заимствований, предоставление муниципальных гарантий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управление муниципальным долгом и муниципальными активами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 случае и порядке, предусмотренных Бюджетным кодексом, федеральными законами, законами Республики Башкортостан и принятыми в соответствии с ними настоящим Положением и нормативными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установление ответственности за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муниципальных правовых актов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вопросам регулирования бюджетных правоотношений;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иные бюджетные полномочия, отнесенные Бюджетным кодексом к бюджетным полномочиям органов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Бюджетная классификация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составлении и исполнении бюджета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поселения, классификации операций публично-правовых образований 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поселения, осуществляется в соответствии с Бюджетным кодексом на основании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порядка применения бюджетной классификации, устанавливаемого должностными лицами (должностным лицом)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осуществляющи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составление и организацию исполнения местного бюджета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финансовый орган поселения).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главных администраторов доходов бюджета поселения, закрепляемые за ними виды (подвиды) доходов бюджета утверждаются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поселения без внесения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Финансовый орган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главных распорядителей средств бюджета поселения устанавливается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составе ведомственной структуры расходов.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разделов, подразделов, целевых статей (муниципальных программ 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групп (групп и подгрупп) видов расходов бюджета утверждается в составе ведомственной структуры расходов бюджета поселения решением о бюджете поселения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 установленных Бюджетным кодексом случаях сводной бюджетной росписью бюджета поселения.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расходов бюджета поселения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органов местной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наиболее значимых учреждений образования и культуры, указанных в ведомственной структуре расходов бюджета поселения (в целях настоящего Решения –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деятельности) и (или) расходными обязательствами, подлежащими исполнению за счет средств бюджета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статей расходов бюджета поселения,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назначение, определяются в порядке, установленном финансовым органом поселения. 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главных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статей и видов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 утверждении источников финансирования дефицита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Доходы и расходы бюджета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Доходы бюджета поселения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бюджета поселения доходы бюджета прогнозируются на основе прогноза социально-экономического развития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условиях действующего на день внесения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бюджетного законодательства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 доходы бюджетов бюджетной системы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Полномочия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по формированию доходов бюджета поселения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вводятся местные налоги, устанавливаются налоговые ставки по ним и предоставляются налоговые льготы по местным налогам в пределах полномочий, закрепленных за представительными органами поселений законодательством Российской Федерации о налогах и сборах.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внесении изменений в муниципальные правовые акты о налогах, муниципальные правовые акты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проекта решения о бюджете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сроки, установленные муниципальным правовым актом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изменений в муниципальные правовые акты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бюджете поселения на текущий финансовый год (текущий финансовом год и плановый период).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Формирование расходов бюджета поселения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  <w:proofErr w:type="gramEnd"/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бюджетных ассигнований осуществляется в формах, установленных Бюджетным кодексом.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Планирование бюджетных ассигнований осуществляется в порядке и в соответствии с методикой, устанавливаемой финансовым органом поселения.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срок до одного года в случае утверждения бюджета на очередной финансовый год и на срок до трех лет в случае утверждения бюджета на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 (с возможным уточнением при составлении проекта бюджета).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муниципальных заданий осуществляется за счет средств бюджета поселения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Осуществление закупок товаров, работ, услуг для обеспечения муниципальных нужд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контракты заключаются в соответствии с планом и планом-графиком закупок товаров, работ, услуг для обеспечения муниципальных нужд, сформированным и утвержденным в установленном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частью 3 настоящей статьи.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статьей 79 Бюджетного кодекса, на срок реализации указанных решений.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контракты, заключаемые 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соответственно муниципальными правовыми актами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пределах средств и на сроки, которые установлены указанными актами, а также в соответствии с иными решениями администрации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Муниципальные заказчики вправе заключать муниципальные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энергосервисные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Реестры закупок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Получатели средств бюджета поселения обязаны вести реестры закупок, осуществленных без заключения муниципальных контрактов. 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краткое наименование закупаемых товаров, работ и услуг;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наименование и местонахождение поставщиков, подрядчиков и исполнителей услуг;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цена и дата закупки.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Предоставление средств из бюджета поселения при выполнении условий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решении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могут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устанавливаться условия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средств из бюджета поселения, в соответствии с которыми предоставление таких средств осуществляется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указанных в части 1 настоящей статьи условий осуществляется главным распорядителем средств бюджета поселения.</w:t>
      </w: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принимаемыми в соответствии с ним муниципальными правовыми актами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цели, условия и порядок предоставления субсидий;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порядок возврата субсидий в бюджет поселения в случае нарушения условий, установленных при их предоставлении;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5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порядке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 законодательством Российской Федерации о концессионных соглашениях.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концессионных соглашений 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принимаемым в порядке, определяемом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могут предусматриваться бюджетные ассигнования на предоставление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решениями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15. </w:t>
      </w: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поселения могут предоставляться субсидии бюджетным и автономным учреждениям на иные цели.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или уполномоченным им органом местного самоуправления.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 решении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предоставления указанных субсидий из бюджета поселения устанавливается муниципальными правовыми актами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</w:t>
      </w:r>
      <w:hyperlink r:id="rId6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части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о бюджете могут предусматриваться бюджетные ассигнования на предоставление в соответствии с решением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 по результатам проводимых ею конкурсов бюджетным и автономным учреждениям, включая учреждения, в отношении которых администрация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осуществляют функции и полномочия учредителя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субсидий из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устанавливается муниципальными правовыми актами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если данный порядок не определен решениями, предусмотренными </w:t>
      </w:r>
      <w:hyperlink r:id="rId7" w:anchor="Par0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абзацем первым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и предприятий, или уставного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Принятие решений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и предоставление указанных субсидий осуществляются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"/>
      <w:bookmarkEnd w:id="1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настоящей части.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инвестиционной программой;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"/>
      <w:bookmarkEnd w:id="2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устанавливающие обязанность автономного учреждения, муниципального унитарного предприятия по открытию лицевого счета в финансовом органе администрации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Белебеевского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учета операций по получению и использованию субсидий;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сумм, использованных бюджетным или автономным учреждением, муниципальным унитарным предприятием, в случае установления по результатам проверок фактов нарушения этим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учреждением, предприятием целей и условий, определенных соглашением о предоставлении субсидии;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муниципальным унитарным предприятием условия о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2"/>
      <w:bookmarkEnd w:id="3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принимаемыми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договора, предусмотренной настоящей частью, вправе потребовать от бюджетного или автономного учреждения, муниципального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</w:t>
      </w:r>
      <w:hyperlink r:id="rId8" w:anchor="Par22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частью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настоящей статьи.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Бюджетные инвестиции в объекты муниципальной собственности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поселения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</w:t>
      </w:r>
      <w:proofErr w:type="gram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</w:t>
      </w:r>
      <w:proofErr w:type="gramEnd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2 настоящей статьи.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2"/>
      <w:bookmarkEnd w:id="4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ar3"/>
      <w:bookmarkEnd w:id="5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 (за 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устанавливаются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собственности, в</w:t>
      </w:r>
      <w:proofErr w:type="gramEnd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объема бюджетных ассигнований, предусмотренного соответствующему органу, указанному в </w:t>
      </w:r>
      <w:hyperlink r:id="rId9" w:anchor="Par6" w:history="1">
        <w:r w:rsidRPr="00382666">
          <w:rPr>
            <w:rFonts w:ascii="Times New Roman" w:eastAsia="Times New Roman" w:hAnsi="Times New Roman" w:cs="Times New Roman"/>
            <w:bCs/>
            <w:sz w:val="28"/>
            <w:lang w:eastAsia="ru-RU"/>
          </w:rPr>
          <w:t>абзаце первом</w:t>
        </w:r>
      </w:hyperlink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части, как получателю бюджетных средств, соответствующих решениям, указанным в части 2 настоящей статьи. </w:t>
      </w:r>
      <w:proofErr w:type="gram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лице органа, указанного в </w:t>
      </w:r>
      <w:hyperlink r:id="rId10" w:anchor="Par6" w:history="1">
        <w:r w:rsidRPr="00382666">
          <w:rPr>
            <w:rFonts w:ascii="Times New Roman" w:eastAsia="Times New Roman" w:hAnsi="Times New Roman" w:cs="Times New Roman"/>
            <w:bCs/>
            <w:sz w:val="28"/>
            <w:lang w:eastAsia="ru-RU"/>
          </w:rPr>
          <w:t>абзаце первом</w:t>
        </w:r>
      </w:hyperlink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части, муниципальных контрактов;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положения, устанавливающие право органа, указанного в </w:t>
      </w:r>
      <w:hyperlink r:id="rId11" w:anchor="Par6" w:history="1">
        <w:r w:rsidRPr="00382666">
          <w:rPr>
            <w:rFonts w:ascii="Times New Roman" w:eastAsia="Times New Roman" w:hAnsi="Times New Roman" w:cs="Times New Roman"/>
            <w:bCs/>
            <w:sz w:val="28"/>
            <w:lang w:eastAsia="ru-RU"/>
          </w:rPr>
          <w:t>абзаце первом</w:t>
        </w:r>
      </w:hyperlink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части,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органу, указанному в </w:t>
      </w:r>
      <w:hyperlink r:id="rId12" w:anchor="Par6" w:history="1">
        <w:r w:rsidRPr="00382666">
          <w:rPr>
            <w:rFonts w:ascii="Times New Roman" w:eastAsia="Times New Roman" w:hAnsi="Times New Roman" w:cs="Times New Roman"/>
            <w:bCs/>
            <w:sz w:val="28"/>
            <w:lang w:eastAsia="ru-RU"/>
          </w:rPr>
          <w:t>абзаце первом</w:t>
        </w:r>
      </w:hyperlink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части, как получателя бюджетных средств.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о передаче полномочий являются основанием для открытия органам, указанным в </w:t>
      </w:r>
      <w:hyperlink r:id="rId13" w:anchor="Par6" w:history="1">
        <w:r w:rsidRPr="00382666">
          <w:rPr>
            <w:rFonts w:ascii="Times New Roman" w:eastAsia="Times New Roman" w:hAnsi="Times New Roman" w:cs="Times New Roman"/>
            <w:bCs/>
            <w:sz w:val="28"/>
            <w:lang w:eastAsia="ru-RU"/>
          </w:rPr>
          <w:t>абзаце первом</w:t>
        </w:r>
      </w:hyperlink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части, в финансовом органе администрации </w:t>
      </w:r>
      <w:proofErr w:type="spell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Белебеевского</w:t>
      </w:r>
      <w:proofErr w:type="spellEnd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18. 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бюджетных инвестиций из бюджета поселения в объекты муниципальной собственности, которые не относятся (не могут быть отнесены) к муниципальной собственности, не допускается.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Федеральным </w:t>
      </w:r>
      <w:hyperlink r:id="rId14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могут предусматриваться субсидии бюджету поселения 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собственности, которые осуществляются из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 бюджете Республики Башкортостан могут предусматриваться субсидии бюджету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собственности, которые осуществляются из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указанных субсидий бюджету поселения осуществляется в соответствии с нормативными правовыми актами Правительства Российской Федерации и Республики Башкортостан и решениями Президента Российской Федерации, а также за счет бюджетных ассигнований Инвестиционного фонда Российской Федерации в соответствии со </w:t>
      </w:r>
      <w:hyperlink r:id="rId15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статьей 179.2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указанных субсидий бюджету поселения устанавливается Правительством Российской Федерации и Республики Башкортостан.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которые осуществляется за счет межбюджетных субсидий из федерального бюджета и бюджета Республики Башкортостан, подлежат утверждению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бюджете поселения  раздельно по каждому объекту.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доли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уставном (складочном) капитале, принадлежащей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района принимаются в форме муниципальных правовых актов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определяемом ею порядке.</w:t>
      </w:r>
      <w:proofErr w:type="gramEnd"/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 1 настоящей статьи), утверждаются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Договор между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юридическим лицом, указанным в части 1 настоящей статьи, об участии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устанавливается местной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382666" w:rsidRPr="00382666" w:rsidRDefault="00382666" w:rsidP="00382666">
      <w:pPr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20. Муниципальная адресная инвестиционная программа</w:t>
      </w:r>
    </w:p>
    <w:p w:rsidR="00382666" w:rsidRPr="00382666" w:rsidRDefault="00382666" w:rsidP="0038266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инвестиции в объекты капитального строительства за счет средств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осуществляются в соответствии с муниципальной адресной инвестиционной программой, порядок формирования и реализации которой устанавливается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 Дорожный фонд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фонд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создается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(за исключением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бюджетных ассигнований муниципального дорожного фонда утверждается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очередной финансовый год и плановый период в размере не менее прогнозируемого объема доходов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установленных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указанным в </w:t>
      </w:r>
      <w:hyperlink r:id="rId16" w:anchor="Par0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абзаце первом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иных поступлений в бюджет поселения, утвержденных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предусматривающим создание муниципального дорожного фонда.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формирования и использования бюджетных ассигнований муниципального дорожного фонда устанавливается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22. Муниципальные программы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программы утверждаются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Сроки реализации муниципальных программ определяются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устанавливаемом ею порядке.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разработке муниципальных программ, их формирования и реализации устанавливается муниципальным правовым актом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утвердившим программу.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подлежат приведению в соответствие с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позднее двух месяцев со дня вступления его в силу.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её критерии устанавливаются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оценки,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 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Ведомственные целевые программы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24. Расходные обязательства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Расходные обязательства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возникают в результате: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принятия муниципальных правовых актов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вопросам местного значения и иным вопросам, которые в соответствии с федеральными законами вправе решать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самоуправления, а также заключения поселением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 договоров (соглашений) по данным вопросам;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заключения 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договоров (соглашений) с муниципальными казенными учреждениями.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Расходные обязательства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указанные в пунктах 1 и 3 части 1 настоящей статьи, устанавливаются органами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самостоятельно, и исполняются за счет собственных доходов и источников финансирования дефицита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обязательства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поселения в порядке, предусмотренном статьей 140 Бюджетного кодекса.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осуществляется за счет собственных доходов и источников финансирования дефицита бюджета поселение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25. Реестры расходных обязательств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обязаны вести реестр расходных обязательств.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Реестр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ведется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представляется финансовым органом поселения в финансовый орган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порядке, установленном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26. Резервный фонд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расходной части бюджета поселения предусматривается создание резервного фонда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резервного фонда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 не может превышать 3 процента утвержденного указанным решением общего объема расходов.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Средства резервного фонда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Бюджетные ассигнования резервного фонда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предусмотренные в составе бюджета поселения, используются по решению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предусмотренных в составе бюджета поселения, устанавливается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Отчет об использовании бюджетных ассигнований резервного фонда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прилагается к ежеквартальному и годовому отчетам об исполнении бюджета поселения.</w:t>
      </w:r>
    </w:p>
    <w:p w:rsidR="00382666" w:rsidRPr="00382666" w:rsidRDefault="00382666" w:rsidP="003826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27. Осуществление расходов, не предусмотренных бюджетом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принимается муниципальный правовой акт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 обязательств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соответствующие бюджеты бюджетной системы Российской Федерации.</w:t>
      </w:r>
    </w:p>
    <w:p w:rsidR="00382666" w:rsidRPr="00382666" w:rsidRDefault="00382666" w:rsidP="0038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либо в текущем финансовом году после внесения соответствующих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 наличии соответствующих источников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поступлений в бюджет или при сокращении бюджетных ассигнований по отдельным статьям расходов бюджета.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4. Муниципальный долг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28. Управление муниципальным долгом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Управление муниципальным долгом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совокупность действий по планированию и осуществлению муниципальных заимствований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планированию и предоставлению муниципальных гарантий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обслуживанию и погашению долговых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муниципальным долгом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уставом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Долговые обязательства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полностью и без условий обеспечиваются всем находящимся в собственности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имуществом, составляющим казну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 исполняются за счет средств бюджета поселения.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29. Осуществление муниципальных заимствований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право осуществления муниципальных заимствований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положениями Бюджетного кодекса и уставом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принадлежит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30. Порядок и условия предоставления муниципальных гарантий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муниципальные гарантии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предоставляются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пределах общей суммы предоставляемых гарантий, указанной в решении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требованиями Бюджетного кодекса и в порядке, установленном муниципальными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муниципальных гарантий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основании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решений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договоров о предоставлении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гарантии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 выполнении условий, установленных Бюджетным кодексом: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анализа финансового состояния принципала в установленном им порядке;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и гражданского законодательства Российской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поселением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от имени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осуществляется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установленном им порядке.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имущества, предоставляемого поселению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обеспечение обязатель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инципала по удовлетворению регрессного требования к принципалу в связи с исполнением в полном объеме или в какой-либо части гарантии осуществляется органом по управлению муниципальной собственностью в порядке, установленном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документов согласно перечню, устанавливаемому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заключает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договоры о предоставлении муниципальных гарантий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Муниципальные гарантии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предоставляются с взиманием платы, размер которой устанавливается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Финансовый орган </w:t>
      </w:r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выданных гарантий, исполнения обязатель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5. </w:t>
      </w:r>
      <w:r w:rsidRPr="00382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Участники бюджетного процесса в поселении </w:t>
      </w:r>
      <w:proofErr w:type="spellStart"/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31. Участники бюджетного процесса в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бюджетного процесса в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являются: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Глава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Администрация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Органы муниципального финансового контроля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82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(распорядители) и получатели средств бюджета поселения;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82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(администраторы) доходов бюджета поселения;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3826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(администраторы) источников финансирования дефицита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32. Бюджетные полномочия главы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вносит на рассмотрение в 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проекты решений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(проекты решений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очередной финансовый год и плановый период), проекты решений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регулирующими бюджетные правоотношения.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33. Бюджетные полномочия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поселения) рассматривает и утверждает бюджет поселения, отчет об его исполнении, осуществляет контроль в ходе рассмотрения отдельных вопросов исполнения бюджета поселения на своих заседаниях, заседаниях комитетов, комиссий, рабочих групп Совета поселения, в ходе проводимых Советом поселения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в соответствии с Бюджетным кодексом, настоящим Положением, Федеральным </w:t>
      </w:r>
      <w:hyperlink r:id="rId17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18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законом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 и Республики Башкортостан, а также уставом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поселения в пределах его компетенции по бюджетным вопросам, установленной </w:t>
      </w:r>
      <w:hyperlink r:id="rId19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Конституцией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Бюджетным Кодексом, </w:t>
      </w:r>
      <w:hyperlink r:id="rId20" w:history="1">
        <w:r w:rsidRPr="00382666">
          <w:rPr>
            <w:rFonts w:ascii="Times New Roman" w:eastAsia="Times New Roman" w:hAnsi="Times New Roman" w:cs="Times New Roman"/>
            <w:sz w:val="28"/>
            <w:lang w:eastAsia="ru-RU"/>
          </w:rPr>
          <w:t>Конституцией</w:t>
        </w:r>
      </w:hyperlink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вся необходимая информация.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34. Бюджетные полномочия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правовые акты в установленной сфере деятельности;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администрация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обеспечивает составление проекта бюджета поселения (проекта бюджета поселения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очередной финансовый год и плановый период), представление его с необходимыми документами и материалами главе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внесения на рассмотрение и утверждение Советом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разрабатывает и утверждает порядок предоставления межбюджетных трансфертов;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исполнение бюджета поселения и составление бюджетной отчетности;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представляет отчет об исполнении бюджета поселения главе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внесения на рассмотрение и утверждение Совета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управление муниципальным долгом;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35. Бюджетные полномочия органов муниципального финансового контроля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Бюджетные полномочия органов муниципального финансового контроля, к которым относятся контрольно-счетный орган поселения (далее - орган внешнего муниципального финансового контроля), орган муниципального финансового контроля, являющийся органом (должностны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лицом(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)) администрации поселения, по осуществлению муниципального финансового контроля, установлены настоящим Положением.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внешнего муниципального финансового контроля образуется Советом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Совет поселения, входящий в состав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вправе заключить соглашение с Советом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передаче органу внешнего финансового контроля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полномочий контрольно-счетного органа поселения по осуществлению внешнего муниципального финансового контроля.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внешнего муниципального финансового контроля осуществляет бюджетные полномочия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том числе обоснованности показателей (параметров и характеристик)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муниципальных программ;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Органы муниципального финансового контроля, являющиеся органами (должностны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лицом(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(должностным(и) лицом(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муниципального финансового контроля, являющиеся органами (должностны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лицом(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проводят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внешнего муниципального финансового контроля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частями 1 - 4 настоящей статьи, осуществляются с соблюдением положений, установленных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36. Бюджетные полномочия финансового органа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обладает следующими бюджетными полномочиями: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составление и составляет проект бюджета поселения на очередной финансовый год и плановый период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проект бюджета поселения главе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необходимыми документами и материалами для внесения в Совет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исполнение бюджета поселения;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осуществляет в пределах своей компетенции методическое руководство в области составления и исполнения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разрабатывает и представляет в администрацию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основные направления бюджетной и налоговой политики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разрабатывает прогноз основных характеристик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получает от органов местного самоуправления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материалы, необходимые для составления проекта бюджета поселения на очередной финансовый год и плановый период, отчета об исполнении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устанавливает порядок и методику планирования бюджетных ассигнований;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утверждает перечень кодов подвидов по видам доходов, главными администраторами которых являются органы местного самоуправления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находящиеся в их ведении казенные учреждения;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устанавливает, если иное не установлено Бюджетным кодексом, законодательством Республики Башкортостан перечень и коды целевых статей расходов бюджета поселения</w:t>
      </w:r>
      <w:r w:rsidRPr="003826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разрабатывает программу муниципальных заимствований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программу муниципальных гарантий поселения 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проверку финансового состояния принципала и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которые могут возникнуть в будущем в связи с предъявлением гарантом, исполнившим в полном объеме или в какой либо части обязательства по гарантии, регрессных требований к принципалу;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ведет учет выданных гарантий, исполнения обязатель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ведет муниципальную долговую книгу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учет и регистрацию долговых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обеспечивает передачу информации о долговых обязательствах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отраженной в муниципальной долговой книге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переданных в Министерство финансов Республики Башкортостан;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устанавливает порядок оценки надежности (ликвидности) банковской гарантии, поручительства;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осуществляет оценку надежности (ликвидности) банковской гарантии, поручительства;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о заключении мировых соглашений,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 условия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задолженности должников по денежным обязательствам перед поселением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возникающей при предоставлении бюджетных кредитов, способами, предусмотренными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устанавливает в соответствии с общими требованиями, определяемыми Министерством финансов Российской Федерации, порядок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взыскания остатков непогашенных бюджетных кредитов, включая проценты, штрафы и пени;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ведет реестр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обеспечивает представление реестра расходных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финансовый орган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порядке, установленном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устанавливает порядок составления и ведения сводной бюджетной росписи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22) составляет и ведет сводную бюджетную роспись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устанавливает порядок составления и ведения кассового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состав и сроки представления главными распорядителями (распорядителями) средств бюджета поселения, главными администраторами доходов бюджета поселения, главными администраторами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составления и ведения кассового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осуществляет составление и ведение кассового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поселения;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ведет сводный реестр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бюджетные полномочия финансового органа поселения по установлению порядка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соглашения 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бюджетные полномочия финансового органа поселения по осуществлению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соглашения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30) устанавливает порядок составления и ведения бюджетных росписей главных распорядителей (распорядителей) средств бюджета поселения, включая внесение изменений в них;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доводит до главных распорядителей средств бюджета поселения, главных администраторов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устанавливает случаи и порядок утверждения и доведения до главных распорядителей, распорядителей и получателей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поселения предельного объема оплаты денежных обязательств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периоде текущего финансового года (предельные объемы финансирования);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33) доводит до главных распорядителей (распорядителей) средств бюджета поселения предельные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устанавливает порядок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бюджетные полномочия финансового органа поселения по осуществлению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бюджета поселения, лицевые счета которых открыты в финансовом органе поселения, на основе соглашения 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устанавливает порядок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получателей средств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37) устанавливает порядок завершения операций по исполнению бюджета поселения в текущем финансовом году;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38)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39) бюджетные полномочия финансового органа поселения по установлению порядка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основе соглашения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бюджетные полномочия финансового органа поселения на осуществление приостановления операций по лицевым счетам, открытым главным распорядителям,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основе соглашения 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осуществляет внутренний муниципальный финансовый контроль в соответствии с полномочиями, установленными Бюджетным кодексом, иными актами бюджетного законодательства Российской Федерации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Республики Башкортостан, а также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42) устанавливает порядок составления бюджетной отчетности;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43) ежемесячно составляет и представляет отчет о кассовом исполнении бюджета поселения в порядке, установленном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44) бюджетные полномочия финансового органа поселения по осуществлению исполнения судебных актов по обращению взыскания на средства бюджета поселения по денежным обязательствам муниципальных учреждений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учет и осуществления хранения исполнительных документов и иных документов, связанных с их исполнением, на основе соглашения 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45) устанавливает порядок исполнения решения о применении бюджетных мер принуждения;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46) принимает решение о применении бюджетных мер принуждения на основании уведомлений о применении бюджетных мер принуждения;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47) применяет бюджетные меры принуждения в соответствии с решением об их применении;</w:t>
      </w:r>
      <w:r w:rsidRPr="0038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вносит на утверждение в администрацию поселения муниципальные правовые акты в установленной сфере деятельности;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указанные в настоящей статье отдельные бюджетные полномочия финансового органа поселения могут осуществляться финансовым органом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основе соглашения между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администрацией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37. Бюджетные полномочия иных участников бюджетного процесса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главных распорядителей (распорядителей) и получателей средств бюджета поселения, 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Составление проекта бюджета, рассмотрение и утверждение бюджета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38. Составление проекта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бюджета поселения составляется на основе проекта прогноза социально-экономического развития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прогноз социально-экономического развития поселения) в целях финансового обеспечения расходных обязательств.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бюджета поселения осуществляется в порядке и сроки, установленные администрацией поселения в соответствии с Бюджетным кодексом и настоящим Положением.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проект бюджета поселения составляется и утверждается на очередной финансовый год, администрация поселения разрабатывает и утверждает среднесрочный финансовый план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проекта бюджета поселения исключительная прерогатива администрации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составление проекта бюджета поселения осуществляет финансовый орган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39. Среднесрочный финансовый план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финансовый план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ежегодно разрабатывается по форме и в порядке, установленным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соблюдением положений Бюджетного кодекса.</w:t>
      </w:r>
      <w:proofErr w:type="gramEnd"/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среднесрочного финансового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утверждается главой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представляется в Совет поселения одновременно с проектом бюджета поселения.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Значения показателей среднесрочного финансового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основных показателей проекта бюджета поселения должны соответствовать друг другу.</w:t>
      </w:r>
    </w:p>
    <w:p w:rsidR="00382666" w:rsidRPr="00382666" w:rsidRDefault="00382666" w:rsidP="0038266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40.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решении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должны содержаться основные характеристики бюджета поселения, к которым относятся общий объем доходов бюджета, общий объем расходов, дефицит 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бюджета, а также иные показатели, установленные Бюджетным кодексом, настоящим Положением, законами Республики Башкортостан, муниципальными правовыми актами администрации поселения (кроме решения о бюджете).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утверждаются: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главных администраторов доходов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главных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период), а также по разделам и подразделам классификации расходов бюджетов в случаях, установленных соответственно Бюджетным кодексом, законом Республики Башкортостан, муниципальным правовым актом Совета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82666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поселения</w:t>
      </w:r>
      <w:r w:rsidRPr="003826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82666">
        <w:rPr>
          <w:rFonts w:ascii="Times New Roman" w:eastAsia="Calibri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общий объем бюджетных ассигнований, направляемых на исполнение публичных нормативных обязательств;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объем межбюджетных трансфертов, получаемых из других бюджетов и предоставляемых другим бюджетам бюджетной системы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очередном финансовом году (очередном финансовом году и плановом периоде);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имеющих целевое назначение), на второй год планового периода в объеме не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имеющих целевое назначение);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источники финансирования дефицита бюджета поселения на очередной финансовый год (очередной финансовый год и плановый период);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показатели бюджета поселения, установленные Бюджетным кодексом, муниципальным правовым актом Совета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сверх соответствующих бюджетных ассигнований и (или) общего объема расходов бюджета.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41. Документы и материалы, представляемые в Совет поселения одновременно с проектом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вносит на рассмотрение Совета поселения проект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основные направления бюджетной и налоговой политики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предварительные итоги социально-экономического развития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истекший период текущего финансового года и ожидаемые итоги социально-экономического развития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текущий финансовый год;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прогноз социально-экономического развития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прогноз основных характеристик (общий объем доходов, общий объем расходов, дефицита 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бюджета) бюджета поселения на очередной финансовый год и плановый период либо утвержденный среднесрочный финансовый план;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пояснительная записка к проекту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расчеты распределения межбюджетных трансфертов из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верхний предел муниципального внутреннего долга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1 января года, следующего за очередным финансовым годом (очередным финансовым годом и каждым кодом планового периода);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оценка ожидаемого исполнения бюджета поселения за текущий финансовый год;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паспорта муниципальных программ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(в случае утверждения решением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бюджете распределения бюджетных ассигнований по муниципальным программам 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предложенные Советом поселения,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отношении указанных бюджетных смет;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иные документы и материалы.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42. Внесение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рассмотрение в Совет поселения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представляет на рассмотрение Совета поселения разработанный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проект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решения о бюджете поселения считается внесенным в срок, если он представлен в 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 24 часов 15 ноября текущего года.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утверждения бюджета поселения на очередной финансовый год и плановый период,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 решения о бюджете поселения, внесенный с соблюдением требований настоящего Положения, направляется Председателем Совета поселения депутатам Совета поселения, в Комиссию Совета поселения по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бюджету, налогам, вопросам собственности (далее – Комиссия по бюджету) и орган внешнего муниципального финансового контроля на заключение, а также иным органам в соответствии с Регламентом Совета поселения.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организации, условия и сроки проведения правового заключения о соответствии представленных документов и материалов требованиям статьи 41 настоящего Положения, принятия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 рассмотрению или возвращению на доработку, представления доработанного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 всеми необходимыми документами и материалами, осуществляются в соответствии с Уставом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43. Публичные слушания по проекту решения о бюджете поселения, документов и материалов к нему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проекту бюджета поселения проводятся публичные слушания.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утвержденного Советом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44. Распределение функций и определение порядка рассмотрения проекта решения о бюджете поселения, документов и материалов к нему в Совете поселения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рассмотрение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прогноза социально-экономического развития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других документов и материалов, перечисленных в статье 41 настоящего Положения, порядок их рассмотрения и принятия по ним решения Совета определяется настоящим Положением и Уставом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45. Рассмотрение и утверждение проекта решения 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бюджете поселения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проекта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его утверждения определяется Уставом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требованиями настоящего Положения.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46. Внесение изменений в решение о бюджете поселения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вносит на рассмотрение Совета поселения проекты решений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внесении изменений в решение о бюджете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всем вопросам, являющимся предметом правового регулирования решения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указанного решения представляются следующие документы и материалы: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истекший отчетный период текущего финансового года, в том числе по разделам, подразделам, целевым статьям (муниципальным программам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ожидаемого исполнения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текущем финансовом году;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с обоснованием предлагаемых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47. Рассмотрение и утверждение решения о внесении изменений в решение о бюджете поселения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внесении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внесенный с соблюдением требований настоящего Положения, направляется Председателем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Комиссию по бюджету и орган внешнего муниципального финансового контроля для подготовки заключения о соблюдении требований настоящего Положения, которые подлежат  рассмотрению в соответствии с Регламентом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рассматривает проект решения о внесении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 внеочередном порядке в течение двадцати пяти дней со дня его представления.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Исполнение бюджета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48. Исполнение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Исполнение бюджета поселения обеспечивается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бюджета поселения возлагается на 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Исполнение бюджета поселения организуется на основе сводной бюджетной росписи и кассового плана.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бюджета поселения по расходам и по источникам финансирования дефицита бюджета осуществляется в порядке,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соблюдением требований законодательства.</w:t>
      </w:r>
    </w:p>
    <w:p w:rsidR="00382666" w:rsidRPr="00382666" w:rsidRDefault="00382666" w:rsidP="0038266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49. Исполнение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по доходам</w:t>
      </w:r>
    </w:p>
    <w:p w:rsidR="00382666" w:rsidRPr="00382666" w:rsidRDefault="00382666" w:rsidP="0038266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поселения по доходам предусматривает: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в соответствии с положениями Бюджетного кодекса и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Управления Федерального казначейства по Республике Башкортостан и иных поступлений в бюджет;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уточнение администратором доходов бюджета платежей в бюджеты бюджетной системы Российской Федерации.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перечисление Управлением Федерального казначейства по Республике Башкортостан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счет Управления Федерального казначейства по Республике Башкортостан, предназначенного для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50. Сводная бюджетная роспись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бюджетная роспись бюджета поселения – документ, который составляется и ведется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составления и ведения сводной бюджетной росписи бюджета поселения устанавливается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сводной бюджетной росписи и изменений в неё осуществляется Главой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принятия решения о внесении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Глава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утверждает сводную бюджетную роспись бюджета поселения с учетом внесенных в нее изменений.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сводную бюджетную роспись могут быть внесены изменения в соответствии с решениями Главы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без внесения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случаях, установленных бюджетным законодательством Российской Федерации, Республики Башкортостан и муниципальными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51. Кассовый план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 кассовым планом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устанавливает порядок составления и ведения кассового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состав и сроки представления главными распорядителями средств бюджета поселения, главными администраторами доходов бюджета поселения, главными администраторами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необходимых для составления и ведения кассового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ведение кассового плана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52. Лицевые счета для учета операций по исполнению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исполнению бюджета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открытия и ведения указанных лицевых счетов устанавливается на основе соглашения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53. Предельные объемы финансирования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 и порядке, установленных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поселения предельного объема оплаты денежных обязательств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периоде текущего финансового года (предельные объемы финансирования).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54. </w:t>
      </w:r>
      <w:proofErr w:type="gram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доходов, фактически полученных при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сверх утвержденных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фактически полученные при исполнении бюджета поселения сверх утвержденных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общего объема доходов, направляются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без внесения изменений в 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случае недостаточности предусмотренных на их исполнение бюджетных ассигнований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предусмотренном пунктом 3 статьи 217 Бюджетного кодекса.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числе, поступающие в бюджет поселения в порядке, установленном пунктом 5 статьи 242 Бюджетного кодекса, фактически полученные при исполнении бюджета поселения сверх утвержденных решением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доходов, направляются на увеличение расходов бюджета поселения соответственно целям предоставления субсидий, субвенций, иных межбюджетных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трансфертов, имеющих целевое назначение, с внесением изменений в сводную бюджетную роспись без внесения изменений в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(текущий финансовый год и плановый период).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55. Завершение текущего финансового года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Завершение операций по исполнению бюджета поселения в текущем финансовом году осуществляется в порядке, установленном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требованиями статьи 242 Бюджетного кодекса.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устанавливает порядок обеспечения получателей бюджетных сре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Составление, внешняя проверка, рассмотрение и утверждение отчета об исполнении бюджета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56. Составление бюджетной отчетности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(далее – главные администраторы средств бюджета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средств бюджета поселения представляют сводную бюджетную отчетность в 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установленные им сроки.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Бюджетная отчетность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составляется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основании сводной бюджетной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главных администраторов средств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Бюджетная отчетность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годовой. Отчет об исполнении бюджета является ежеквартальным.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Бюджетная отчетность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представляется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администрацию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Отчет об исполнении бюджета поселения за первый квартал, полугодие и девять месяцев текущего финансового года утверждается администрацией поселения и направляется в Совет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орган внешнего муниципального финансового контроля.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Годовой отчет об исполнении бюджета поселения подлежит утверждению решением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57. Внешняя проверка годового отчета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отчет об исполнении бюджета поселения до его рассмотрения в Совете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подлежит внешней проверке внешней проверке органом внешнего муниципального финансового контроля, которая включает внешнюю проверку бюджетной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главных администраторов средств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подготовку заключения на годовой отчет об исполнении бюджета поселения.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представляет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 внешнего муниципального финансового контроля готовит заключение на отчет об исполнении бюджета поселения на основании данных внешней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годовой бюджетной отчетности главных администраторов средств бюджета поселения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58. Представление годового отчета об исполнении бюджета 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в Совет поселения</w:t>
      </w:r>
    </w:p>
    <w:p w:rsidR="00382666" w:rsidRPr="00382666" w:rsidRDefault="00382666" w:rsidP="003826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Годовой отчет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представляется в Совет поселения не позднее 1 мая текущего года.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Одновременно с годовым отчетом об исполнении бюджета поселения представляются: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решения об исполнении бюджета поселения за отчетный финансовый год;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отчеты об использовании ассигнований резервных фондов, о предоставлении и погашении бюджетных кредитов (ссуд), балансовый учет которых осуществляется финансовым органом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 состоянии муниципального долга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начало и конец отчетного финансового года, об исполнении приложений к решению о бюджете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отчетный финансовый год;</w:t>
      </w:r>
      <w:proofErr w:type="gramEnd"/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заключение органа внешнего муниципального финансового контроля на проект решения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отчетный финансовый год;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показатели, установленные муниципальным правовым актом Совета поселения для решения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59. Состав показателей решения об исполнении бюджета 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Решением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утверждается отчет об исполнении бюджета поселения за отчетный финансовый год с указанием общего объема доходов, расходов и дефицита (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 поселения.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Отдельными приложениями к решению об исполнении бюджета поселения за отчетный финансовый год утверждаются показатели: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поселения по кодам классификации доходов бюджета;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расходов бюджета поселения по ведомственной структуре расходов бюджета поселения;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расходов бюджета поселения по разделам и подразделам классификации расходов бюджета;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источников финансирования дефицита бюджета поселения по кодам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источников финансирования дефицита бюджета поселения по кодам групп, подгрупп, статей, видов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дефицита бюджета.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60. Рассмотрение и утверждение годового отчета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за отчетный финансовый год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 поселения рассматривает годовой отчет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в целом в течение двадцати пяти дней со дня его представления в Совет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соответствующие комиссии Совета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готовят и направляют в Комиссию по бюджету заключения к проекту решения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предложения о его принятии или отклонении.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 основании заключений органа внешнего муниципального финансового контроля, соответствующих комиссий Совета Комиссия по бюджету готовит своё заключение по указанному проекту решения, а также предложение о принятии или отклонении проекта данного решения.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рассмотрении проекта решения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Совет поселения заслушивает доклад администрации района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итогам рассмотрения годового отчета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Совет поселения принимает либо отклоняет решение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решения об исполнении бюджета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Муниципальный финансовый контроль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61. Виды, объекты и методы муниципального финансового контроля в поселении </w:t>
      </w:r>
      <w:proofErr w:type="spellStart"/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объекты и методы муниципального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в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регламентируются Бюджетным кодексом и принятыми в соответствии с ним нормативными правовыми актами Российской Федерации, Республики Башкортостан и муниципальными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62. Органы муниципального финансового контроля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Муниципальный финансовый контроль в поселении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осуществляют: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 внешнего муниципального финансового контроля;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Финансовый орган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финансовый орган администрации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Белебеевского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если отдельные бюджетные полномочия финансового органа поселения осуществляются финансовым органом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основе соглашения между администрацией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администрацией муниципального района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Органы муниципального финансового контроля, являющиеся органами (должностны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лицом(амии)) 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82666" w:rsidRPr="00382666" w:rsidRDefault="00382666" w:rsidP="0038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</w:t>
      </w:r>
      <w:proofErr w:type="gram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лицом(амии)) </w:t>
      </w:r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поселения </w:t>
      </w:r>
      <w:proofErr w:type="spellStart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8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66"/>
    <w:rsid w:val="001B1345"/>
    <w:rsid w:val="0029687A"/>
    <w:rsid w:val="00382666"/>
    <w:rsid w:val="00533EF5"/>
    <w:rsid w:val="0075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13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18" Type="http://schemas.openxmlformats.org/officeDocument/2006/relationships/hyperlink" Target="consultantplus://offline/ref=E7C823EE09D4785DE0714DDE97C07D5F94C59D17AAABB6220E9A3C1B20W9z6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12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17" Type="http://schemas.openxmlformats.org/officeDocument/2006/relationships/hyperlink" Target="consultantplus://offline/ref=E7C823EE09D4785DE0714DDE97C07D5F94C59D17A1A6B6220E9A3C1B20W9z6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20" Type="http://schemas.openxmlformats.org/officeDocument/2006/relationships/hyperlink" Target="consultantplus://offline/ref=E7C823EE09D4785DE0714DDE97C07D5F97C9921AA2F9E1205FCF32W1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B5478C9A8D54B9C30D5110CB9C3FE2375D335D852B61336BD6FD2AD7786599D442C3C68A8m9dFJ" TargetMode="External"/><Relationship Id="rId11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15" Type="http://schemas.openxmlformats.org/officeDocument/2006/relationships/hyperlink" Target="consultantplus://offline/ref=F369D6F08126A0E135141D5CBB9BD6166C29A63E4717E832309926A78556655EA0F8B8ABA1B9b472D" TargetMode="External"/><Relationship Id="rId10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19" Type="http://schemas.openxmlformats.org/officeDocument/2006/relationships/hyperlink" Target="consultantplus://offline/ref=E7C823EE09D4785DE0714DDE97C07D5F97C9921AA2F9E1205FCF32W1zEF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7\Desktop\2014\&#1056;&#1077;&#1096;&#1077;&#1085;&#1080;&#1103;\&#1088;&#1077;&#1096;&#1077;&#1085;&#1080;&#1086;&#1090;%2014.06.14%20&#1054;&#1073;%20&#1080;&#1089;&#1087;&#1086;&#1083;&#1085;%20&#1073;&#1102;&#1076;&#1078;%20-%20&#1082;&#1086;&#1087;&#1080;&#1103;\&#1088;&#1077;&#1096;&#1077;&#1085;&#1080;&#1077;%20%20&#1086;&#1073;%20&#1080;&#1089;&#1087;&#1086;&#1083;&#1085;&#1077;&#1085;&#1080;&#1080;%20&#1073;&#1102;&#1076;&#1078;&#1077;&#1090;&#1072;%20&#1086;&#1090;%2003.05.2012&#1075;.doc" TargetMode="External"/><Relationship Id="rId14" Type="http://schemas.openxmlformats.org/officeDocument/2006/relationships/hyperlink" Target="consultantplus://offline/ref=F369D6F08126A0E135141D5CBB9BD616642EAD304B14B53838C02AA582593A49A7B1B4A8A5B942b37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16963</Words>
  <Characters>96692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2014-06-18T10:33:00Z</dcterms:created>
  <dcterms:modified xsi:type="dcterms:W3CDTF">2014-06-18T10:37:00Z</dcterms:modified>
</cp:coreProperties>
</file>