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86" w:type="dxa"/>
        <w:tblLayout w:type="fixed"/>
        <w:tblCellMar>
          <w:left w:w="57" w:type="dxa"/>
          <w:right w:w="57" w:type="dxa"/>
        </w:tblCellMar>
        <w:tblLook w:val="0000"/>
      </w:tblPr>
      <w:tblGrid>
        <w:gridCol w:w="4467"/>
        <w:gridCol w:w="1350"/>
        <w:gridCol w:w="4269"/>
      </w:tblGrid>
      <w:tr w:rsidR="0059341E" w:rsidTr="00334965">
        <w:tc>
          <w:tcPr>
            <w:tcW w:w="4467" w:type="dxa"/>
            <w:tcBorders>
              <w:bottom w:val="double" w:sz="28" w:space="0" w:color="000000"/>
            </w:tcBorders>
            <w:shd w:val="clear" w:color="auto" w:fill="auto"/>
          </w:tcPr>
          <w:p w:rsidR="0059341E" w:rsidRDefault="0059341E">
            <w:pPr>
              <w:keepNext/>
              <w:snapToGrid w:val="0"/>
              <w:jc w:val="center"/>
              <w:rPr>
                <w:rFonts w:ascii="TimBashk" w:hAnsi="TimBashk"/>
                <w:b/>
                <w:w w:val="70"/>
                <w:sz w:val="22"/>
                <w:szCs w:val="22"/>
              </w:rPr>
            </w:pPr>
            <w:r>
              <w:softHyphen/>
            </w:r>
            <w:r>
              <w:softHyphen/>
            </w:r>
            <w:r>
              <w:softHyphen/>
            </w:r>
            <w:r>
              <w:softHyphen/>
            </w:r>
            <w:r>
              <w:softHyphen/>
            </w:r>
            <w:r>
              <w:softHyphen/>
            </w:r>
            <w:r>
              <w:softHyphen/>
            </w:r>
            <w:r>
              <w:rPr>
                <w:rFonts w:ascii="Times New Roman Bash" w:hAnsi="Times New Roman Bash"/>
                <w:bCs/>
                <w:caps/>
              </w:rPr>
              <w:t xml:space="preserve">     </w:t>
            </w:r>
            <w:r>
              <w:rPr>
                <w:rFonts w:ascii="TimBashk" w:hAnsi="TimBashk"/>
                <w:b/>
                <w:w w:val="70"/>
                <w:sz w:val="22"/>
                <w:szCs w:val="22"/>
              </w:rPr>
              <w:t>БАШ</w:t>
            </w:r>
            <w:r>
              <w:rPr>
                <w:rFonts w:ascii="TimBashk" w:hAnsi="TimBashk"/>
                <w:b/>
                <w:w w:val="70"/>
                <w:sz w:val="22"/>
                <w:szCs w:val="22"/>
                <w:lang w:val="kk-KZ"/>
              </w:rPr>
              <w:t>Қ</w:t>
            </w:r>
            <w:r>
              <w:rPr>
                <w:rFonts w:ascii="TimBashk" w:hAnsi="TimBashk"/>
                <w:b/>
                <w:w w:val="70"/>
                <w:sz w:val="22"/>
                <w:szCs w:val="22"/>
              </w:rPr>
              <w:t>ОРТОСТАН РЕСПУБЛИКА</w:t>
            </w:r>
            <w:r>
              <w:rPr>
                <w:rFonts w:ascii="TimBashk" w:hAnsi="TimBashk"/>
                <w:b/>
                <w:w w:val="70"/>
                <w:sz w:val="22"/>
                <w:szCs w:val="22"/>
                <w:lang w:val="kk-KZ"/>
              </w:rPr>
              <w:t>Һ</w:t>
            </w:r>
            <w:r>
              <w:rPr>
                <w:rFonts w:ascii="TimBashk" w:hAnsi="TimBashk"/>
                <w:b/>
                <w:w w:val="70"/>
                <w:sz w:val="22"/>
                <w:szCs w:val="22"/>
              </w:rPr>
              <w:t>Ы</w:t>
            </w:r>
          </w:p>
          <w:p w:rsidR="0059341E" w:rsidRDefault="0059341E">
            <w:pPr>
              <w:jc w:val="center"/>
              <w:rPr>
                <w:rFonts w:ascii="TimBashk" w:hAnsi="TimBashk"/>
                <w:b/>
                <w:w w:val="70"/>
                <w:sz w:val="22"/>
                <w:szCs w:val="22"/>
              </w:rPr>
            </w:pPr>
            <w:r>
              <w:rPr>
                <w:rFonts w:ascii="TimBashk" w:hAnsi="TimBashk"/>
                <w:b/>
                <w:w w:val="70"/>
                <w:sz w:val="22"/>
                <w:szCs w:val="22"/>
              </w:rPr>
              <w:t>Б</w:t>
            </w:r>
            <w:r>
              <w:rPr>
                <w:rFonts w:ascii="TimBashk" w:hAnsi="TimBashk"/>
                <w:b/>
                <w:w w:val="70"/>
                <w:sz w:val="22"/>
                <w:szCs w:val="22"/>
                <w:lang w:val="kk-KZ"/>
              </w:rPr>
              <w:t>Ә</w:t>
            </w:r>
            <w:r>
              <w:rPr>
                <w:rFonts w:ascii="TimBashk" w:hAnsi="TimBashk"/>
                <w:b/>
                <w:w w:val="70"/>
                <w:sz w:val="22"/>
                <w:szCs w:val="22"/>
              </w:rPr>
              <w:t>Л</w:t>
            </w:r>
            <w:r>
              <w:rPr>
                <w:rFonts w:ascii="TimBashk" w:hAnsi="TimBashk"/>
                <w:b/>
                <w:w w:val="70"/>
                <w:sz w:val="22"/>
                <w:szCs w:val="22"/>
                <w:lang w:val="kk-KZ"/>
              </w:rPr>
              <w:t>Ә</w:t>
            </w:r>
            <w:r>
              <w:rPr>
                <w:rFonts w:ascii="TimBashk" w:hAnsi="TimBashk"/>
                <w:b/>
                <w:w w:val="70"/>
                <w:sz w:val="22"/>
                <w:szCs w:val="22"/>
              </w:rPr>
              <w:t>Б</w:t>
            </w:r>
            <w:r>
              <w:rPr>
                <w:rFonts w:ascii="TimBashk" w:hAnsi="TimBashk"/>
                <w:b/>
                <w:w w:val="70"/>
                <w:sz w:val="22"/>
                <w:szCs w:val="22"/>
                <w:lang w:val="kk-KZ"/>
              </w:rPr>
              <w:t>Ә</w:t>
            </w:r>
            <w:r>
              <w:rPr>
                <w:rFonts w:ascii="TimBashk" w:hAnsi="TimBashk"/>
                <w:b/>
                <w:w w:val="70"/>
                <w:sz w:val="22"/>
                <w:szCs w:val="22"/>
              </w:rPr>
              <w:t>Й РАЙОНЫ МУНИЦИПАЛЬ РАЙОНЫНЫ</w:t>
            </w:r>
            <w:r>
              <w:rPr>
                <w:rFonts w:ascii="TimBashk" w:hAnsi="TimBashk"/>
                <w:b/>
                <w:w w:val="70"/>
                <w:sz w:val="22"/>
                <w:szCs w:val="22"/>
                <w:lang w:val="kk-KZ"/>
              </w:rPr>
              <w:t>Ң</w:t>
            </w:r>
            <w:r>
              <w:rPr>
                <w:rFonts w:ascii="TimBashk" w:hAnsi="TimBashk"/>
                <w:b/>
                <w:w w:val="70"/>
                <w:sz w:val="22"/>
                <w:szCs w:val="22"/>
              </w:rPr>
              <w:t xml:space="preserve">  </w:t>
            </w:r>
          </w:p>
          <w:p w:rsidR="0059341E" w:rsidRDefault="0059341E">
            <w:pPr>
              <w:jc w:val="center"/>
              <w:rPr>
                <w:rFonts w:ascii="TimBashk" w:hAnsi="TimBashk"/>
                <w:b/>
                <w:w w:val="70"/>
                <w:sz w:val="22"/>
                <w:szCs w:val="22"/>
              </w:rPr>
            </w:pPr>
            <w:r>
              <w:rPr>
                <w:rFonts w:ascii="TimBashk" w:hAnsi="TimBashk"/>
                <w:b/>
                <w:w w:val="70"/>
                <w:sz w:val="22"/>
                <w:szCs w:val="22"/>
              </w:rPr>
              <w:t>М</w:t>
            </w:r>
            <w:r>
              <w:rPr>
                <w:rFonts w:ascii="TimBashk" w:hAnsi="TimBashk"/>
                <w:b/>
                <w:w w:val="70"/>
                <w:sz w:val="22"/>
                <w:szCs w:val="22"/>
                <w:lang w:val="kk-KZ"/>
              </w:rPr>
              <w:t>Ә</w:t>
            </w:r>
            <w:r>
              <w:rPr>
                <w:rFonts w:ascii="TimBashk" w:hAnsi="TimBashk"/>
                <w:b/>
                <w:w w:val="70"/>
                <w:sz w:val="22"/>
                <w:szCs w:val="22"/>
              </w:rPr>
              <w:t>Т</w:t>
            </w:r>
            <w:r>
              <w:rPr>
                <w:rFonts w:ascii="TimBashk" w:hAnsi="TimBashk"/>
                <w:b/>
                <w:w w:val="70"/>
                <w:sz w:val="22"/>
                <w:szCs w:val="22"/>
                <w:lang w:val="kk-KZ"/>
              </w:rPr>
              <w:t>Ә</w:t>
            </w:r>
            <w:r>
              <w:rPr>
                <w:rFonts w:ascii="TimBashk" w:hAnsi="TimBashk"/>
                <w:b/>
                <w:w w:val="70"/>
                <w:sz w:val="22"/>
                <w:szCs w:val="22"/>
              </w:rPr>
              <w:t>УБАШ  АУЫЛ СОВЕТЫ</w:t>
            </w:r>
          </w:p>
          <w:p w:rsidR="0059341E" w:rsidRDefault="0059341E">
            <w:pPr>
              <w:jc w:val="center"/>
              <w:rPr>
                <w:rFonts w:ascii="TimBashk" w:hAnsi="TimBashk"/>
                <w:b/>
                <w:w w:val="70"/>
                <w:sz w:val="22"/>
                <w:szCs w:val="22"/>
              </w:rPr>
            </w:pPr>
            <w:r>
              <w:rPr>
                <w:rFonts w:ascii="TimBashk" w:hAnsi="TimBashk"/>
                <w:b/>
                <w:w w:val="70"/>
                <w:sz w:val="22"/>
                <w:szCs w:val="22"/>
              </w:rPr>
              <w:t>АУЫЛ БИЛ</w:t>
            </w:r>
            <w:r>
              <w:rPr>
                <w:rFonts w:ascii="TimBashk" w:hAnsi="TimBashk"/>
                <w:b/>
                <w:w w:val="70"/>
                <w:sz w:val="22"/>
                <w:szCs w:val="22"/>
                <w:lang w:val="kk-KZ"/>
              </w:rPr>
              <w:t>Ә</w:t>
            </w:r>
            <w:r>
              <w:rPr>
                <w:rFonts w:ascii="TimBashk" w:hAnsi="TimBashk"/>
                <w:b/>
                <w:w w:val="70"/>
                <w:sz w:val="22"/>
                <w:szCs w:val="22"/>
              </w:rPr>
              <w:t>М</w:t>
            </w:r>
            <w:r>
              <w:rPr>
                <w:rFonts w:ascii="TimBashk" w:hAnsi="TimBashk"/>
                <w:b/>
                <w:w w:val="70"/>
                <w:sz w:val="22"/>
                <w:szCs w:val="22"/>
                <w:lang w:val="kk-KZ"/>
              </w:rPr>
              <w:t>ӘҺ</w:t>
            </w:r>
            <w:r>
              <w:rPr>
                <w:rFonts w:ascii="TimBashk" w:hAnsi="TimBashk"/>
                <w:b/>
                <w:w w:val="70"/>
                <w:sz w:val="22"/>
                <w:szCs w:val="22"/>
              </w:rPr>
              <w:t>Е СОВЕТЫ</w:t>
            </w:r>
          </w:p>
          <w:p w:rsidR="0059341E" w:rsidRDefault="0059341E">
            <w:pPr>
              <w:ind w:left="28"/>
              <w:rPr>
                <w:sz w:val="12"/>
                <w:szCs w:val="12"/>
              </w:rPr>
            </w:pPr>
          </w:p>
          <w:p w:rsidR="0059341E" w:rsidRDefault="0059341E">
            <w:pPr>
              <w:ind w:left="28"/>
              <w:rPr>
                <w:w w:val="90"/>
                <w:sz w:val="20"/>
                <w:szCs w:val="18"/>
              </w:rPr>
            </w:pPr>
            <w:r>
              <w:rPr>
                <w:w w:val="90"/>
                <w:sz w:val="20"/>
                <w:szCs w:val="18"/>
              </w:rPr>
              <w:t>452035</w:t>
            </w:r>
            <w:r>
              <w:rPr>
                <w:rFonts w:ascii="TimBashk" w:hAnsi="TimBashk" w:cs="Arial"/>
                <w:w w:val="90"/>
                <w:sz w:val="20"/>
                <w:szCs w:val="18"/>
              </w:rPr>
              <w:t>, М</w:t>
            </w:r>
            <w:r>
              <w:rPr>
                <w:rFonts w:ascii="TimBashk" w:hAnsi="TimBashk" w:cs="Arial"/>
                <w:w w:val="90"/>
                <w:sz w:val="20"/>
                <w:szCs w:val="18"/>
                <w:lang w:val="kk-KZ"/>
              </w:rPr>
              <w:t>ә</w:t>
            </w:r>
            <w:r>
              <w:rPr>
                <w:rFonts w:ascii="TimBashk" w:hAnsi="TimBashk" w:cs="Arial"/>
                <w:w w:val="90"/>
                <w:sz w:val="20"/>
                <w:szCs w:val="18"/>
              </w:rPr>
              <w:t>т</w:t>
            </w:r>
            <w:r>
              <w:rPr>
                <w:rFonts w:ascii="TimBashk" w:hAnsi="TimBashk" w:cs="Arial"/>
                <w:w w:val="90"/>
                <w:sz w:val="20"/>
                <w:szCs w:val="18"/>
                <w:lang w:val="kk-KZ"/>
              </w:rPr>
              <w:t>әү</w:t>
            </w:r>
            <w:r>
              <w:rPr>
                <w:rFonts w:ascii="TimBashk" w:hAnsi="TimBashk" w:cs="Arial"/>
                <w:w w:val="90"/>
                <w:sz w:val="20"/>
                <w:szCs w:val="18"/>
              </w:rPr>
              <w:t xml:space="preserve">баш  </w:t>
            </w:r>
            <w:r>
              <w:rPr>
                <w:rFonts w:ascii="TimBashk" w:hAnsi="TimBashk"/>
                <w:w w:val="90"/>
                <w:sz w:val="20"/>
                <w:szCs w:val="18"/>
              </w:rPr>
              <w:t>ауылы, М</w:t>
            </w:r>
            <w:r>
              <w:rPr>
                <w:rFonts w:ascii="TimBashk" w:hAnsi="TimBashk"/>
                <w:w w:val="90"/>
                <w:sz w:val="20"/>
                <w:szCs w:val="18"/>
                <w:lang w:val="kk-KZ"/>
              </w:rPr>
              <w:t>ә</w:t>
            </w:r>
            <w:r>
              <w:rPr>
                <w:rFonts w:ascii="TimBashk" w:hAnsi="TimBashk"/>
                <w:w w:val="90"/>
                <w:sz w:val="20"/>
                <w:szCs w:val="18"/>
              </w:rPr>
              <w:t>кт</w:t>
            </w:r>
            <w:r>
              <w:rPr>
                <w:rFonts w:ascii="TimBashk" w:hAnsi="TimBashk"/>
                <w:w w:val="90"/>
                <w:sz w:val="20"/>
                <w:szCs w:val="18"/>
                <w:lang w:val="kk-KZ"/>
              </w:rPr>
              <w:t>ә</w:t>
            </w:r>
            <w:r>
              <w:rPr>
                <w:rFonts w:ascii="TimBashk" w:hAnsi="TimBashk"/>
                <w:w w:val="90"/>
                <w:sz w:val="20"/>
                <w:szCs w:val="18"/>
              </w:rPr>
              <w:t>п урамы</w:t>
            </w:r>
            <w:r>
              <w:rPr>
                <w:rFonts w:ascii="TimBashk" w:hAnsi="TimBashk" w:cs="Arial"/>
                <w:w w:val="90"/>
                <w:sz w:val="20"/>
                <w:szCs w:val="18"/>
              </w:rPr>
              <w:t xml:space="preserve">, </w:t>
            </w:r>
            <w:r>
              <w:rPr>
                <w:w w:val="90"/>
                <w:sz w:val="20"/>
                <w:szCs w:val="18"/>
              </w:rPr>
              <w:t>62 а</w:t>
            </w:r>
          </w:p>
          <w:p w:rsidR="0059341E" w:rsidRDefault="0059341E">
            <w:pPr>
              <w:ind w:left="28"/>
              <w:jc w:val="center"/>
              <w:rPr>
                <w:w w:val="90"/>
                <w:sz w:val="20"/>
                <w:szCs w:val="18"/>
              </w:rPr>
            </w:pPr>
            <w:r>
              <w:rPr>
                <w:rFonts w:ascii="TimBashk" w:hAnsi="TimBashk"/>
                <w:w w:val="90"/>
                <w:sz w:val="20"/>
                <w:szCs w:val="18"/>
              </w:rPr>
              <w:t xml:space="preserve">Тел. </w:t>
            </w:r>
            <w:r>
              <w:rPr>
                <w:w w:val="90"/>
                <w:sz w:val="20"/>
                <w:szCs w:val="18"/>
              </w:rPr>
              <w:t>2-61-45</w:t>
            </w:r>
          </w:p>
          <w:p w:rsidR="0059341E" w:rsidRDefault="0059341E">
            <w:pPr>
              <w:ind w:left="28"/>
              <w:jc w:val="center"/>
              <w:rPr>
                <w:rFonts w:ascii="Arial" w:hAnsi="Arial" w:cs="Arial"/>
                <w:sz w:val="12"/>
                <w:szCs w:val="12"/>
              </w:rPr>
            </w:pPr>
          </w:p>
        </w:tc>
        <w:tc>
          <w:tcPr>
            <w:tcW w:w="1350" w:type="dxa"/>
            <w:tcBorders>
              <w:bottom w:val="double" w:sz="28" w:space="0" w:color="000000"/>
            </w:tcBorders>
            <w:shd w:val="clear" w:color="auto" w:fill="auto"/>
          </w:tcPr>
          <w:p w:rsidR="0059341E" w:rsidRDefault="0059341E">
            <w:pPr>
              <w:snapToGrid w:val="0"/>
              <w:jc w:val="center"/>
              <w:rPr>
                <w:sz w:val="4"/>
                <w:szCs w:val="4"/>
              </w:rPr>
            </w:pPr>
          </w:p>
          <w:p w:rsidR="0059341E" w:rsidRDefault="00051C1E">
            <w:pPr>
              <w:jc w:val="center"/>
              <w:rPr>
                <w:rFonts w:ascii="TimBashk" w:hAnsi="TimBashk" w:cs="Arial"/>
                <w:b/>
                <w:w w:val="70"/>
                <w:sz w:val="22"/>
                <w:szCs w:val="22"/>
              </w:rPr>
            </w:pPr>
            <w:r>
              <w:rPr>
                <w:noProof/>
                <w:lang w:eastAsia="ru-RU"/>
              </w:rPr>
              <w:drawing>
                <wp:inline distT="0" distB="0" distL="0" distR="0">
                  <wp:extent cx="80010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0100" cy="771525"/>
                          </a:xfrm>
                          <a:prstGeom prst="rect">
                            <a:avLst/>
                          </a:prstGeom>
                          <a:solidFill>
                            <a:srgbClr val="FFFFFF"/>
                          </a:solidFill>
                          <a:ln w="9525">
                            <a:noFill/>
                            <a:miter lim="800000"/>
                            <a:headEnd/>
                            <a:tailEnd/>
                          </a:ln>
                        </pic:spPr>
                      </pic:pic>
                    </a:graphicData>
                  </a:graphic>
                </wp:inline>
              </w:drawing>
            </w:r>
          </w:p>
        </w:tc>
        <w:tc>
          <w:tcPr>
            <w:tcW w:w="4269" w:type="dxa"/>
            <w:tcBorders>
              <w:bottom w:val="double" w:sz="28" w:space="0" w:color="000000"/>
            </w:tcBorders>
            <w:shd w:val="clear" w:color="auto" w:fill="auto"/>
          </w:tcPr>
          <w:p w:rsidR="0059341E" w:rsidRDefault="0059341E">
            <w:pPr>
              <w:snapToGrid w:val="0"/>
              <w:jc w:val="center"/>
              <w:rPr>
                <w:rFonts w:ascii="TimBashk" w:hAnsi="TimBashk" w:cs="Arial"/>
                <w:b/>
                <w:w w:val="70"/>
                <w:sz w:val="22"/>
                <w:szCs w:val="22"/>
              </w:rPr>
            </w:pPr>
            <w:r>
              <w:rPr>
                <w:rFonts w:ascii="TimBashk" w:hAnsi="TimBashk" w:cs="Arial"/>
                <w:b/>
                <w:w w:val="70"/>
                <w:sz w:val="22"/>
                <w:szCs w:val="22"/>
              </w:rPr>
              <w:t>АДМИНИСТРАЦИЯ СЕЛЬСКОГО ПОСЕЛЕНИЯ</w:t>
            </w:r>
          </w:p>
          <w:p w:rsidR="0059341E" w:rsidRDefault="0059341E">
            <w:pPr>
              <w:jc w:val="center"/>
              <w:rPr>
                <w:rFonts w:ascii="TimBashk" w:hAnsi="TimBashk" w:cs="Arial"/>
                <w:b/>
                <w:w w:val="70"/>
                <w:sz w:val="22"/>
                <w:szCs w:val="22"/>
              </w:rPr>
            </w:pPr>
            <w:r>
              <w:rPr>
                <w:rFonts w:ascii="TimBashk" w:hAnsi="TimBashk" w:cs="Arial"/>
                <w:b/>
                <w:w w:val="70"/>
                <w:sz w:val="22"/>
                <w:szCs w:val="22"/>
              </w:rPr>
              <w:t>МЕТЕВБАШЕВСКИЙ СЕЛЬСОВЕТ</w:t>
            </w:r>
          </w:p>
          <w:p w:rsidR="0059341E" w:rsidRDefault="0059341E">
            <w:pPr>
              <w:jc w:val="center"/>
              <w:rPr>
                <w:rFonts w:ascii="TimBashk" w:hAnsi="TimBashk" w:cs="Arial"/>
                <w:b/>
                <w:w w:val="70"/>
                <w:sz w:val="22"/>
                <w:szCs w:val="22"/>
              </w:rPr>
            </w:pPr>
            <w:r>
              <w:rPr>
                <w:rFonts w:ascii="TimBashk" w:hAnsi="TimBashk" w:cs="Arial"/>
                <w:b/>
                <w:w w:val="70"/>
                <w:sz w:val="22"/>
                <w:szCs w:val="22"/>
              </w:rPr>
              <w:t>МУНИЦИПАЛЬНОГО РАЙОНА БЕЛЕБЕЕВСКИЙ</w:t>
            </w:r>
          </w:p>
          <w:p w:rsidR="0059341E" w:rsidRDefault="0059341E">
            <w:pPr>
              <w:jc w:val="center"/>
              <w:rPr>
                <w:rFonts w:ascii="TimBashk" w:hAnsi="TimBashk" w:cs="Arial"/>
                <w:b/>
                <w:w w:val="70"/>
                <w:sz w:val="22"/>
                <w:szCs w:val="22"/>
              </w:rPr>
            </w:pPr>
            <w:r>
              <w:rPr>
                <w:rFonts w:ascii="TimBashk" w:hAnsi="TimBashk" w:cs="Arial"/>
                <w:b/>
                <w:w w:val="70"/>
                <w:sz w:val="22"/>
                <w:szCs w:val="22"/>
              </w:rPr>
              <w:t>РАЙОН РЕСПУБЛИКИ БАШКОРТОСТАН</w:t>
            </w:r>
          </w:p>
          <w:p w:rsidR="0059341E" w:rsidRDefault="0059341E">
            <w:pPr>
              <w:jc w:val="center"/>
              <w:rPr>
                <w:rFonts w:ascii="TimBashk" w:hAnsi="TimBashk" w:cs="Arial"/>
                <w:w w:val="80"/>
                <w:sz w:val="12"/>
                <w:szCs w:val="12"/>
              </w:rPr>
            </w:pPr>
          </w:p>
          <w:p w:rsidR="0059341E" w:rsidRDefault="0059341E">
            <w:pPr>
              <w:ind w:right="3"/>
              <w:jc w:val="center"/>
              <w:rPr>
                <w:rFonts w:ascii="TimBashk" w:hAnsi="TimBashk" w:cs="Arial"/>
                <w:w w:val="90"/>
                <w:sz w:val="20"/>
                <w:szCs w:val="18"/>
              </w:rPr>
            </w:pPr>
            <w:r>
              <w:rPr>
                <w:w w:val="90"/>
                <w:sz w:val="20"/>
                <w:szCs w:val="18"/>
              </w:rPr>
              <w:t>452035</w:t>
            </w:r>
            <w:r>
              <w:rPr>
                <w:rFonts w:ascii="TimBashk" w:hAnsi="TimBashk" w:cs="Arial"/>
                <w:w w:val="90"/>
                <w:sz w:val="20"/>
                <w:szCs w:val="18"/>
              </w:rPr>
              <w:t>, с. Метевбаш, ул. Школьная  62 а</w:t>
            </w:r>
          </w:p>
          <w:p w:rsidR="0059341E" w:rsidRDefault="0059341E">
            <w:pPr>
              <w:ind w:right="3"/>
              <w:jc w:val="center"/>
              <w:rPr>
                <w:w w:val="90"/>
                <w:sz w:val="20"/>
                <w:szCs w:val="18"/>
              </w:rPr>
            </w:pPr>
            <w:r>
              <w:rPr>
                <w:rFonts w:ascii="TimBashk" w:hAnsi="TimBashk" w:cs="Arial"/>
                <w:w w:val="90"/>
                <w:sz w:val="20"/>
                <w:szCs w:val="18"/>
              </w:rPr>
              <w:t xml:space="preserve">Тел. </w:t>
            </w:r>
            <w:r>
              <w:rPr>
                <w:w w:val="90"/>
                <w:sz w:val="20"/>
                <w:szCs w:val="18"/>
              </w:rPr>
              <w:t>2-61-45</w:t>
            </w:r>
          </w:p>
          <w:p w:rsidR="0059341E" w:rsidRDefault="0059341E">
            <w:pPr>
              <w:jc w:val="center"/>
              <w:rPr>
                <w:rFonts w:ascii="Arial" w:hAnsi="Arial" w:cs="Arial"/>
                <w:sz w:val="12"/>
                <w:szCs w:val="12"/>
              </w:rPr>
            </w:pPr>
          </w:p>
        </w:tc>
      </w:tr>
    </w:tbl>
    <w:p w:rsidR="0059341E" w:rsidRDefault="0059341E">
      <w:r>
        <w:t xml:space="preserve">                                                                          </w:t>
      </w:r>
    </w:p>
    <w:p w:rsidR="0059341E" w:rsidRDefault="0059341E">
      <w:r>
        <w:t xml:space="preserve">                                                                                                                         </w:t>
      </w:r>
    </w:p>
    <w:p w:rsidR="0059341E" w:rsidRDefault="0059341E">
      <w:pPr>
        <w:rPr>
          <w:b/>
        </w:rPr>
      </w:pPr>
      <w:r>
        <w:t xml:space="preserve">          </w:t>
      </w:r>
      <w:r>
        <w:rPr>
          <w:b/>
        </w:rPr>
        <w:t>КАРАР                                                                       ПОСТАНОВЛЕНИЕ</w:t>
      </w:r>
    </w:p>
    <w:p w:rsidR="0059341E" w:rsidRDefault="0059341E">
      <w:pPr>
        <w:rPr>
          <w:rFonts w:ascii="Lucida Sans Unicode" w:hAnsi="Lucida Sans Unicode"/>
          <w:b/>
          <w:lang w:val="be-BY"/>
        </w:rPr>
      </w:pPr>
    </w:p>
    <w:p w:rsidR="0059341E" w:rsidRDefault="0059341E">
      <w:pPr>
        <w:pStyle w:val="aa"/>
        <w:spacing w:line="360" w:lineRule="auto"/>
        <w:rPr>
          <w:rFonts w:ascii="Times New Roman Bash" w:hAnsi="Times New Roman Bash"/>
          <w:bCs/>
          <w:caps/>
        </w:rPr>
      </w:pPr>
      <w:r>
        <w:rPr>
          <w:rFonts w:ascii="Times New Roman Bash" w:hAnsi="Times New Roman Bash"/>
          <w:bCs/>
          <w:caps/>
        </w:rPr>
        <w:t>«</w:t>
      </w:r>
      <w:r w:rsidR="00384761">
        <w:rPr>
          <w:rFonts w:ascii="Times New Roman Bash" w:hAnsi="Times New Roman Bash"/>
          <w:bCs/>
          <w:caps/>
        </w:rPr>
        <w:t>24</w:t>
      </w:r>
      <w:r>
        <w:rPr>
          <w:rFonts w:ascii="Times New Roman Bash" w:hAnsi="Times New Roman Bash"/>
          <w:bCs/>
          <w:caps/>
        </w:rPr>
        <w:t>» декабрь 2012й.       №</w:t>
      </w:r>
      <w:r w:rsidR="00384761">
        <w:rPr>
          <w:rFonts w:ascii="Times New Roman Bash" w:hAnsi="Times New Roman Bash"/>
          <w:bCs/>
          <w:caps/>
        </w:rPr>
        <w:t>58</w:t>
      </w:r>
      <w:r w:rsidR="002E5E46">
        <w:rPr>
          <w:rFonts w:ascii="Times New Roman Bash" w:hAnsi="Times New Roman Bash"/>
          <w:bCs/>
          <w:caps/>
        </w:rPr>
        <w:t xml:space="preserve">       «</w:t>
      </w:r>
      <w:r w:rsidR="00384761">
        <w:rPr>
          <w:rFonts w:ascii="Times New Roman Bash" w:hAnsi="Times New Roman Bash"/>
          <w:bCs/>
          <w:caps/>
        </w:rPr>
        <w:t>24</w:t>
      </w:r>
      <w:r w:rsidR="00384761">
        <w:rPr>
          <w:rFonts w:ascii="Times New Roman Bash" w:hAnsi="Times New Roman Bash" w:hint="eastAsia"/>
          <w:bCs/>
          <w:caps/>
        </w:rPr>
        <w:t>»</w:t>
      </w:r>
      <w:r>
        <w:rPr>
          <w:rFonts w:ascii="Times New Roman Bash" w:hAnsi="Times New Roman Bash"/>
          <w:bCs/>
          <w:caps/>
        </w:rPr>
        <w:t xml:space="preserve"> декабря 2012г.</w:t>
      </w:r>
    </w:p>
    <w:p w:rsidR="009627AC" w:rsidRDefault="009627AC" w:rsidP="002E5E46">
      <w:pPr>
        <w:rPr>
          <w:b/>
        </w:rPr>
      </w:pPr>
    </w:p>
    <w:p w:rsidR="0059341E" w:rsidRDefault="002E5E46" w:rsidP="002E5E46">
      <w:pPr>
        <w:rPr>
          <w:b/>
        </w:rPr>
      </w:pPr>
      <w:r>
        <w:rPr>
          <w:b/>
        </w:rPr>
        <w:t>Об утверждении Административного регламента по предоставлению  муниципальной услуги</w:t>
      </w:r>
      <w:r w:rsidR="0099709C">
        <w:rPr>
          <w:b/>
        </w:rPr>
        <w:t xml:space="preserve"> </w:t>
      </w:r>
      <w:r w:rsidR="0059341E">
        <w:rPr>
          <w:b/>
        </w:rPr>
        <w:t xml:space="preserve"> </w:t>
      </w:r>
      <w:r w:rsidR="0099709C">
        <w:rPr>
          <w:b/>
          <w:bCs/>
        </w:rPr>
        <w:t xml:space="preserve">«Выдача разрешений на снос </w:t>
      </w:r>
      <w:r w:rsidR="009627AC">
        <w:rPr>
          <w:b/>
          <w:bCs/>
        </w:rPr>
        <w:t xml:space="preserve"> </w:t>
      </w:r>
      <w:r w:rsidR="0099709C">
        <w:rPr>
          <w:b/>
          <w:bCs/>
        </w:rPr>
        <w:t xml:space="preserve">зеленых насаждений» </w:t>
      </w:r>
      <w:r w:rsidR="0099709C">
        <w:rPr>
          <w:b/>
        </w:rPr>
        <w:t xml:space="preserve"> </w:t>
      </w:r>
      <w:r w:rsidR="0059341E">
        <w:rPr>
          <w:b/>
        </w:rPr>
        <w:t xml:space="preserve">                                                             </w:t>
      </w:r>
    </w:p>
    <w:p w:rsidR="0059341E" w:rsidRDefault="0059341E">
      <w:pPr>
        <w:jc w:val="both"/>
      </w:pPr>
    </w:p>
    <w:p w:rsidR="0059341E" w:rsidRDefault="0059341E">
      <w:pPr>
        <w:ind w:firstLine="840"/>
        <w:jc w:val="both"/>
      </w:pPr>
      <w:r>
        <w:t>В  соответствии  с  Федеральными  Законами  от  06 октября 2003 года № 041-ФЗ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Метевбашевский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59341E" w:rsidRDefault="0059341E">
      <w:pPr>
        <w:jc w:val="center"/>
      </w:pPr>
      <w:r>
        <w:t>ПОСТАНОВЛЯЮ:</w:t>
      </w:r>
    </w:p>
    <w:p w:rsidR="0059341E" w:rsidRDefault="0059341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Административный регламент администрации Сельского поселения Метевбашевский сельсовет муниципального района Белебеевский район Республики Башкортостан по предоставлению муниципальной услуги </w:t>
      </w:r>
      <w:r>
        <w:rPr>
          <w:rFonts w:ascii="Times New Roman" w:hAnsi="Times New Roman" w:cs="Times New Roman"/>
          <w:b w:val="0"/>
          <w:bCs w:val="0"/>
          <w:sz w:val="28"/>
          <w:szCs w:val="28"/>
        </w:rPr>
        <w:t xml:space="preserve">«Выдача разрешений на снос зеленых насаждений» </w:t>
      </w:r>
      <w:r>
        <w:rPr>
          <w:rFonts w:ascii="Times New Roman" w:hAnsi="Times New Roman" w:cs="Times New Roman"/>
          <w:b w:val="0"/>
          <w:sz w:val="28"/>
          <w:szCs w:val="28"/>
        </w:rPr>
        <w:t xml:space="preserve"> (прилагается). </w:t>
      </w:r>
    </w:p>
    <w:p w:rsidR="0059341E" w:rsidRDefault="0059341E">
      <w:pPr>
        <w:ind w:firstLine="680"/>
        <w:jc w:val="both"/>
        <w:rPr>
          <w:bCs/>
          <w:color w:val="000000"/>
        </w:rPr>
      </w:pPr>
      <w:r>
        <w:t xml:space="preserve">2. Обнародовать настоящее постановление на информационном стенде в администрации Сельского поселения Метевбашевский сельсовет муниципального района Белебеевский район Республики Башкортостан по адресу: с.Метевбаш, ул.Школьная, д.62а и на официальном сайте муниципального района Белебеевский район Республики Башкортостан </w:t>
      </w:r>
      <w:r>
        <w:rPr>
          <w:b/>
          <w:bCs/>
          <w:color w:val="000000"/>
        </w:rPr>
        <w:t xml:space="preserve"> </w:t>
      </w:r>
      <w:r>
        <w:t xml:space="preserve"> </w:t>
      </w:r>
      <w:r>
        <w:rPr>
          <w:bCs/>
          <w:color w:val="000000"/>
        </w:rPr>
        <w:t>www.belebey-mr.ru</w:t>
      </w:r>
    </w:p>
    <w:p w:rsidR="0059341E" w:rsidRDefault="0059341E">
      <w:pPr>
        <w:ind w:firstLine="708"/>
        <w:jc w:val="both"/>
        <w:rPr>
          <w:bCs/>
          <w:color w:val="000000"/>
        </w:rPr>
      </w:pPr>
    </w:p>
    <w:p w:rsidR="0059341E" w:rsidRDefault="0059341E">
      <w:pPr>
        <w:ind w:firstLine="708"/>
        <w:jc w:val="both"/>
      </w:pPr>
    </w:p>
    <w:p w:rsidR="0059341E" w:rsidRDefault="0059341E">
      <w:pPr>
        <w:ind w:firstLine="708"/>
        <w:jc w:val="both"/>
      </w:pPr>
    </w:p>
    <w:p w:rsidR="0059341E" w:rsidRDefault="0059341E">
      <w:pPr>
        <w:ind w:firstLine="708"/>
      </w:pPr>
      <w:r>
        <w:t xml:space="preserve">Глава Сельского поселения  </w:t>
      </w:r>
      <w:r>
        <w:tab/>
      </w:r>
      <w:r>
        <w:tab/>
      </w:r>
      <w:r>
        <w:tab/>
      </w:r>
      <w:r>
        <w:tab/>
        <w:t xml:space="preserve">  М.М.Зайруллин</w:t>
      </w:r>
    </w:p>
    <w:p w:rsidR="0059341E" w:rsidRDefault="0059341E">
      <w:pPr>
        <w:ind w:firstLine="708"/>
      </w:pPr>
    </w:p>
    <w:p w:rsidR="0059341E" w:rsidRDefault="0059341E">
      <w:pPr>
        <w:ind w:firstLine="708"/>
      </w:pPr>
    </w:p>
    <w:p w:rsidR="0059341E" w:rsidRDefault="0059341E"/>
    <w:p w:rsidR="0059341E" w:rsidRDefault="0059341E">
      <w:pPr>
        <w:pStyle w:val="a9"/>
        <w:spacing w:before="0" w:after="0"/>
        <w:jc w:val="center"/>
        <w:rPr>
          <w:rFonts w:ascii="Times New Roman" w:hAnsi="Times New Roman"/>
          <w:color w:val="auto"/>
          <w:sz w:val="28"/>
          <w:szCs w:val="28"/>
        </w:rPr>
      </w:pPr>
      <w:r>
        <w:rPr>
          <w:rFonts w:ascii="Times New Roman" w:hAnsi="Times New Roman"/>
          <w:color w:val="auto"/>
          <w:sz w:val="28"/>
          <w:szCs w:val="28"/>
        </w:rPr>
        <w:t xml:space="preserve">                                                                                   </w:t>
      </w:r>
    </w:p>
    <w:p w:rsidR="0059341E" w:rsidRDefault="0059341E">
      <w:pPr>
        <w:ind w:left="5245"/>
        <w:jc w:val="center"/>
        <w:rPr>
          <w:sz w:val="24"/>
          <w:szCs w:val="24"/>
        </w:rPr>
      </w:pPr>
    </w:p>
    <w:p w:rsidR="009627AC" w:rsidRPr="000E3551" w:rsidRDefault="009627AC" w:rsidP="009627AC">
      <w:pPr>
        <w:ind w:firstLine="5954"/>
        <w:jc w:val="right"/>
        <w:rPr>
          <w:sz w:val="24"/>
          <w:szCs w:val="24"/>
        </w:rPr>
      </w:pPr>
      <w:r w:rsidRPr="000E3551">
        <w:rPr>
          <w:sz w:val="24"/>
          <w:szCs w:val="24"/>
        </w:rPr>
        <w:lastRenderedPageBreak/>
        <w:t>Приложение</w:t>
      </w:r>
    </w:p>
    <w:p w:rsidR="009627AC" w:rsidRDefault="009627AC" w:rsidP="009627AC">
      <w:pPr>
        <w:ind w:firstLine="5954"/>
        <w:jc w:val="right"/>
        <w:rPr>
          <w:sz w:val="24"/>
          <w:szCs w:val="24"/>
        </w:rPr>
      </w:pPr>
      <w:r w:rsidRPr="000E3551">
        <w:rPr>
          <w:sz w:val="24"/>
          <w:szCs w:val="24"/>
        </w:rPr>
        <w:t>к постановлению Администрации</w:t>
      </w:r>
      <w:r>
        <w:rPr>
          <w:sz w:val="24"/>
          <w:szCs w:val="24"/>
        </w:rPr>
        <w:t xml:space="preserve"> </w:t>
      </w:r>
      <w:r w:rsidR="003B4DBC">
        <w:rPr>
          <w:sz w:val="24"/>
          <w:szCs w:val="24"/>
        </w:rPr>
        <w:t xml:space="preserve">сельского поселения  Метевбашевский </w:t>
      </w:r>
    </w:p>
    <w:p w:rsidR="003B4DBC" w:rsidRPr="000E3551" w:rsidRDefault="003B4DBC" w:rsidP="009627AC">
      <w:pPr>
        <w:ind w:firstLine="5954"/>
        <w:jc w:val="right"/>
        <w:rPr>
          <w:sz w:val="24"/>
          <w:szCs w:val="24"/>
        </w:rPr>
      </w:pPr>
      <w:r>
        <w:rPr>
          <w:sz w:val="24"/>
          <w:szCs w:val="24"/>
        </w:rPr>
        <w:t xml:space="preserve">  сельсовет</w:t>
      </w:r>
    </w:p>
    <w:p w:rsidR="009627AC" w:rsidRPr="000E3551" w:rsidRDefault="009627AC" w:rsidP="009627AC">
      <w:pPr>
        <w:ind w:firstLine="5954"/>
        <w:jc w:val="right"/>
        <w:rPr>
          <w:sz w:val="24"/>
          <w:szCs w:val="24"/>
        </w:rPr>
      </w:pPr>
      <w:r>
        <w:rPr>
          <w:sz w:val="24"/>
          <w:szCs w:val="24"/>
        </w:rPr>
        <w:t xml:space="preserve">        </w:t>
      </w:r>
      <w:r w:rsidRPr="000E3551">
        <w:rPr>
          <w:sz w:val="24"/>
          <w:szCs w:val="24"/>
        </w:rPr>
        <w:t>от</w:t>
      </w:r>
      <w:r w:rsidR="00384761">
        <w:rPr>
          <w:sz w:val="24"/>
          <w:szCs w:val="24"/>
        </w:rPr>
        <w:t>24.12</w:t>
      </w:r>
      <w:r>
        <w:rPr>
          <w:sz w:val="24"/>
          <w:szCs w:val="24"/>
        </w:rPr>
        <w:t>.2012г.</w:t>
      </w:r>
      <w:r w:rsidRPr="000E3551">
        <w:rPr>
          <w:sz w:val="24"/>
          <w:szCs w:val="24"/>
        </w:rPr>
        <w:t xml:space="preserve">  № </w:t>
      </w:r>
      <w:r w:rsidR="00384761">
        <w:rPr>
          <w:sz w:val="24"/>
          <w:szCs w:val="24"/>
        </w:rPr>
        <w:t>58</w:t>
      </w:r>
    </w:p>
    <w:p w:rsidR="0059341E" w:rsidRDefault="0059341E">
      <w:pPr>
        <w:ind w:left="5245"/>
        <w:jc w:val="center"/>
      </w:pPr>
    </w:p>
    <w:p w:rsidR="00334965" w:rsidRDefault="00334965">
      <w:pPr>
        <w:widowControl w:val="0"/>
        <w:jc w:val="center"/>
        <w:rPr>
          <w:b/>
        </w:rPr>
      </w:pPr>
    </w:p>
    <w:p w:rsidR="00334965" w:rsidRDefault="00334965">
      <w:pPr>
        <w:widowControl w:val="0"/>
        <w:jc w:val="center"/>
        <w:rPr>
          <w:b/>
        </w:rPr>
      </w:pPr>
    </w:p>
    <w:p w:rsidR="0059341E" w:rsidRDefault="0059341E">
      <w:pPr>
        <w:widowControl w:val="0"/>
        <w:jc w:val="center"/>
        <w:rPr>
          <w:b/>
        </w:rPr>
      </w:pPr>
      <w:r>
        <w:rPr>
          <w:b/>
        </w:rPr>
        <w:t xml:space="preserve">АДМИНИСТРАТИВНЫЙ РЕГЛАМЕНТ </w:t>
      </w:r>
    </w:p>
    <w:p w:rsidR="0059341E" w:rsidRDefault="0059341E">
      <w:pPr>
        <w:widowControl w:val="0"/>
        <w:jc w:val="center"/>
        <w:rPr>
          <w:b/>
        </w:rPr>
      </w:pPr>
    </w:p>
    <w:p w:rsidR="0059341E" w:rsidRDefault="0059341E">
      <w:pPr>
        <w:widowControl w:val="0"/>
        <w:jc w:val="center"/>
        <w:rPr>
          <w:b/>
        </w:rPr>
      </w:pPr>
      <w:r>
        <w:rPr>
          <w:b/>
        </w:rPr>
        <w:t>предоставления Муниципальной услуги</w:t>
      </w:r>
    </w:p>
    <w:p w:rsidR="0059341E" w:rsidRDefault="0059341E">
      <w:pPr>
        <w:jc w:val="center"/>
        <w:rPr>
          <w:b/>
          <w:bCs/>
        </w:rPr>
      </w:pPr>
      <w:r>
        <w:rPr>
          <w:b/>
          <w:bCs/>
        </w:rPr>
        <w:t xml:space="preserve"> «Выдача разрешений на  снос зеленых насаждений»</w:t>
      </w:r>
    </w:p>
    <w:p w:rsidR="0059341E" w:rsidRDefault="0059341E">
      <w:pPr>
        <w:spacing w:line="100" w:lineRule="atLeast"/>
        <w:jc w:val="center"/>
      </w:pPr>
      <w:r>
        <w:t xml:space="preserve"> </w:t>
      </w:r>
    </w:p>
    <w:p w:rsidR="0059341E" w:rsidRDefault="0059341E">
      <w:pPr>
        <w:spacing w:line="100" w:lineRule="atLeast"/>
        <w:jc w:val="center"/>
      </w:pPr>
      <w:r>
        <w:t>I. Общие положения</w:t>
      </w:r>
    </w:p>
    <w:p w:rsidR="0059341E" w:rsidRDefault="0059341E">
      <w:pPr>
        <w:spacing w:line="100" w:lineRule="atLeast"/>
        <w:jc w:val="center"/>
        <w:rPr>
          <w:b/>
        </w:rPr>
      </w:pPr>
    </w:p>
    <w:p w:rsidR="0059341E" w:rsidRDefault="0059341E">
      <w:pPr>
        <w:ind w:firstLine="705"/>
        <w:jc w:val="both"/>
        <w:rPr>
          <w:rFonts w:eastAsia="Arial"/>
          <w:bCs/>
        </w:rPr>
      </w:pPr>
      <w:r>
        <w:rPr>
          <w:rFonts w:eastAsia="Arial"/>
          <w:bCs/>
        </w:rPr>
        <w:t>1. Административный регламент предоставления Муниципальной услуги «Выдача разрешений на снос зеленых насаждений» (далее – Административный регламент) разработан в целях повышения качества исполнения и доступности результатов исполнения Муниципальной услуги по выдаче разрешений  на снос зеленых насаждений (далее — муниципальная функция), создания комфортных условий для участников отношений, возникающих при исполнении Муниципальной услуги и устанавливает сроки и последовательность административных процедур и административных действий по исполнению Муниципальной услуги.</w:t>
      </w:r>
    </w:p>
    <w:p w:rsidR="0059341E" w:rsidRDefault="0059341E">
      <w:pPr>
        <w:pStyle w:val="ConsPlusTitle"/>
        <w:widowControl/>
        <w:tabs>
          <w:tab w:val="left" w:pos="720"/>
        </w:tabs>
        <w:spacing w:line="100" w:lineRule="atLeast"/>
        <w:ind w:firstLine="705"/>
        <w:jc w:val="both"/>
        <w:rPr>
          <w:rFonts w:ascii="Times New Roman" w:hAnsi="Times New Roman" w:cs="Times New Roman"/>
          <w:b w:val="0"/>
          <w:sz w:val="28"/>
          <w:szCs w:val="28"/>
        </w:rPr>
      </w:pPr>
      <w:r>
        <w:rPr>
          <w:rFonts w:ascii="Times New Roman" w:hAnsi="Times New Roman" w:cs="Times New Roman"/>
          <w:b w:val="0"/>
          <w:sz w:val="28"/>
          <w:szCs w:val="28"/>
        </w:rPr>
        <w:tab/>
        <w:t>2. Муниципальная услуга организуется  и исполняется администрацией Метевбашевского сельского поселения Метевбашевский сельсовет муниципального района Белебеевский район РБ (далее - администрация).</w:t>
      </w:r>
    </w:p>
    <w:p w:rsidR="0059341E" w:rsidRDefault="0059341E">
      <w:pPr>
        <w:pStyle w:val="ConsPlusTitle"/>
        <w:widowControl/>
        <w:spacing w:line="100" w:lineRule="atLeast"/>
        <w:ind w:firstLine="705"/>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Исполнение муниципальной функции по выдаче разрешений осуществляется в соответствии с: </w:t>
      </w:r>
    </w:p>
    <w:p w:rsidR="0059341E" w:rsidRDefault="0059341E">
      <w:pPr>
        <w:pStyle w:val="ConsPlusTitle"/>
        <w:widowControl/>
        <w:tabs>
          <w:tab w:val="left" w:pos="990"/>
        </w:tabs>
        <w:spacing w:line="100" w:lineRule="atLeast"/>
        <w:ind w:firstLine="705"/>
        <w:jc w:val="both"/>
        <w:rPr>
          <w:rFonts w:ascii="Times New Roman" w:hAnsi="Times New Roman" w:cs="Times New Roman"/>
          <w:b w:val="0"/>
          <w:sz w:val="28"/>
          <w:szCs w:val="28"/>
        </w:rPr>
      </w:pPr>
      <w:r>
        <w:rPr>
          <w:rFonts w:ascii="Times New Roman" w:hAnsi="Times New Roman" w:cs="Times New Roman"/>
          <w:b w:val="0"/>
          <w:sz w:val="28"/>
          <w:szCs w:val="28"/>
        </w:rPr>
        <w:t>- Конституцией Российской Федерации,</w:t>
      </w:r>
    </w:p>
    <w:p w:rsidR="0059341E" w:rsidRDefault="0059341E">
      <w:pPr>
        <w:pStyle w:val="ConsPlusTitle"/>
        <w:widowControl/>
        <w:tabs>
          <w:tab w:val="left" w:pos="990"/>
        </w:tabs>
        <w:spacing w:line="100" w:lineRule="atLeast"/>
        <w:ind w:firstLine="705"/>
        <w:jc w:val="both"/>
        <w:rPr>
          <w:rFonts w:ascii="Times New Roman" w:hAnsi="Times New Roman" w:cs="Times New Roman"/>
          <w:b w:val="0"/>
          <w:sz w:val="28"/>
          <w:szCs w:val="28"/>
        </w:rPr>
      </w:pPr>
      <w:r>
        <w:rPr>
          <w:rFonts w:ascii="Times New Roman" w:hAnsi="Times New Roman" w:cs="Times New Roman"/>
          <w:b w:val="0"/>
          <w:sz w:val="28"/>
          <w:szCs w:val="28"/>
        </w:rPr>
        <w:t>- Федеральным законом от 10 января 2002 года № 7-ФЗ «Об охране окружающей среды»;</w:t>
      </w:r>
    </w:p>
    <w:p w:rsidR="0059341E" w:rsidRDefault="0059341E">
      <w:pPr>
        <w:ind w:firstLine="705"/>
        <w:jc w:val="both"/>
      </w:pPr>
      <w:r>
        <w:t>- Федеральным законом от 6 октября 2003 года № 041-ФЗ «Об общих принципах организации местного самоуправления в Российской Федерации»;</w:t>
      </w:r>
    </w:p>
    <w:p w:rsidR="0059341E" w:rsidRDefault="0059341E">
      <w:pPr>
        <w:pStyle w:val="ad"/>
        <w:ind w:left="139" w:firstLine="566"/>
        <w:jc w:val="both"/>
        <w:rPr>
          <w:rFonts w:ascii="Times New Roman" w:hAnsi="Times New Roman"/>
          <w:sz w:val="28"/>
          <w:szCs w:val="28"/>
        </w:rPr>
      </w:pPr>
      <w:r>
        <w:rPr>
          <w:rFonts w:ascii="Times New Roman" w:hAnsi="Times New Roman"/>
          <w:sz w:val="28"/>
          <w:szCs w:val="28"/>
        </w:rPr>
        <w:t>- Федеральным законом от 2 мая 2006 года № 59-ФЗ «О порядке рассмотрения обращений граждан Российской Федерации».</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4.Результатом исполнения Муниципальной услуги является выдача разрешений на снос зеленых насаждений (далее – Разрешение), либо предоставление мотивированного отказа в выдаче Разрешения.</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5.Разрешение выдается юридическим лицам, индивидуальным предпринимателям, физическим лицам  (далее – Заявители).</w:t>
      </w:r>
    </w:p>
    <w:p w:rsidR="0059341E" w:rsidRDefault="0059341E">
      <w:pPr>
        <w:pStyle w:val="ConsPlusTitle"/>
        <w:widowControl/>
        <w:tabs>
          <w:tab w:val="left" w:pos="0"/>
          <w:tab w:val="left" w:pos="1005"/>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59341E" w:rsidRDefault="0059341E">
      <w:pPr>
        <w:pStyle w:val="ConsPlusTitle"/>
        <w:widowControl/>
        <w:tabs>
          <w:tab w:val="left" w:pos="0"/>
          <w:tab w:val="left" w:pos="1005"/>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59341E" w:rsidRDefault="0059341E">
      <w:pPr>
        <w:pStyle w:val="ConsPlusTitle"/>
        <w:widowControl/>
        <w:tabs>
          <w:tab w:val="left" w:pos="0"/>
          <w:tab w:val="left" w:pos="1005"/>
        </w:tabs>
        <w:spacing w:line="100" w:lineRule="atLeast"/>
        <w:ind w:firstLine="709"/>
        <w:jc w:val="both"/>
        <w:rPr>
          <w:rFonts w:ascii="Times New Roman" w:hAnsi="Times New Roman" w:cs="Times New Roman"/>
          <w:b w:val="0"/>
          <w:sz w:val="28"/>
          <w:szCs w:val="28"/>
        </w:rPr>
      </w:pPr>
    </w:p>
    <w:p w:rsidR="0059341E" w:rsidRDefault="0059341E">
      <w:pPr>
        <w:pStyle w:val="a9"/>
        <w:spacing w:before="0" w:after="0" w:line="100" w:lineRule="atLeast"/>
        <w:ind w:firstLine="585"/>
        <w:jc w:val="center"/>
        <w:rPr>
          <w:rFonts w:ascii="Times New Roman" w:hAnsi="Times New Roman"/>
          <w:bCs/>
          <w:sz w:val="28"/>
          <w:szCs w:val="28"/>
        </w:rPr>
      </w:pPr>
      <w:r>
        <w:rPr>
          <w:rFonts w:ascii="Times New Roman" w:hAnsi="Times New Roman"/>
          <w:bCs/>
          <w:sz w:val="28"/>
          <w:szCs w:val="28"/>
        </w:rPr>
        <w:t>II. Требования к порядку исполнения Муниципальной услуги</w:t>
      </w:r>
    </w:p>
    <w:p w:rsidR="0059341E" w:rsidRDefault="0059341E">
      <w:pPr>
        <w:pStyle w:val="ConsPlusTitle"/>
        <w:widowControl/>
        <w:spacing w:line="100" w:lineRule="atLeast"/>
        <w:jc w:val="center"/>
        <w:rPr>
          <w:rFonts w:ascii="Times New Roman" w:hAnsi="Times New Roman" w:cs="Times New Roman"/>
          <w:b w:val="0"/>
          <w:sz w:val="28"/>
          <w:szCs w:val="28"/>
        </w:rPr>
      </w:pPr>
    </w:p>
    <w:p w:rsidR="0059341E" w:rsidRDefault="0059341E">
      <w:pPr>
        <w:pStyle w:val="ConsPlusTitle"/>
        <w:widowControl/>
        <w:spacing w:line="100" w:lineRule="atLeast"/>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информирования о правилах исполнения Муниципальной </w:t>
      </w:r>
    </w:p>
    <w:p w:rsidR="0059341E" w:rsidRDefault="0059341E">
      <w:pPr>
        <w:pStyle w:val="ConsPlusTitle"/>
        <w:widowControl/>
        <w:spacing w:line="100" w:lineRule="atLeast"/>
        <w:jc w:val="center"/>
        <w:rPr>
          <w:rFonts w:ascii="Times New Roman" w:hAnsi="Times New Roman" w:cs="Times New Roman"/>
          <w:b w:val="0"/>
          <w:sz w:val="28"/>
          <w:szCs w:val="28"/>
        </w:rPr>
      </w:pPr>
      <w:r>
        <w:rPr>
          <w:rFonts w:ascii="Times New Roman" w:hAnsi="Times New Roman" w:cs="Times New Roman"/>
          <w:b w:val="0"/>
          <w:sz w:val="28"/>
          <w:szCs w:val="28"/>
        </w:rPr>
        <w:t>услуги</w:t>
      </w:r>
    </w:p>
    <w:p w:rsidR="0059341E" w:rsidRDefault="0059341E">
      <w:pPr>
        <w:pStyle w:val="ConsPlusTitle"/>
        <w:widowControl/>
        <w:spacing w:line="100" w:lineRule="atLeast"/>
        <w:jc w:val="center"/>
        <w:rPr>
          <w:rFonts w:ascii="Times New Roman" w:hAnsi="Times New Roman" w:cs="Times New Roman"/>
          <w:sz w:val="28"/>
          <w:szCs w:val="28"/>
        </w:rPr>
      </w:pP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6.Место нахождения Администрации – 452035 Республика Башкортостан, Белебеевский район, село Метевбаш, улица Школьная д62а.</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Почтовый адрес для направления документов и обращений: 452035 Республика Башкортостан, Белебеевский район, село Метевбаш, улица Школьная, д. 62а.</w:t>
      </w:r>
    </w:p>
    <w:p w:rsidR="0059341E" w:rsidRPr="00276D0F" w:rsidRDefault="0059341E">
      <w:pPr>
        <w:pStyle w:val="a7"/>
        <w:ind w:firstLine="708"/>
        <w:jc w:val="both"/>
        <w:rPr>
          <w:rFonts w:ascii="Times New Roman" w:hAnsi="Times New Roman"/>
          <w:b w:val="0"/>
          <w:sz w:val="28"/>
          <w:szCs w:val="28"/>
          <w:lang w:val="ru-RU"/>
        </w:rPr>
      </w:pPr>
      <w:r>
        <w:rPr>
          <w:rFonts w:ascii="Times New Roman" w:hAnsi="Times New Roman"/>
          <w:b w:val="0"/>
          <w:sz w:val="28"/>
          <w:szCs w:val="28"/>
          <w:lang w:val="ru-RU"/>
        </w:rPr>
        <w:t>7.</w:t>
      </w:r>
      <w:r>
        <w:rPr>
          <w:rFonts w:ascii="Times New Roman" w:hAnsi="Times New Roman"/>
          <w:b w:val="0"/>
          <w:sz w:val="28"/>
          <w:szCs w:val="28"/>
        </w:rPr>
        <w:t xml:space="preserve">Электронный адрес для направления обращений: e-mail: </w:t>
      </w:r>
      <w:r>
        <w:rPr>
          <w:rFonts w:ascii="Times New Roman" w:hAnsi="Times New Roman"/>
          <w:b w:val="0"/>
          <w:sz w:val="28"/>
          <w:szCs w:val="28"/>
          <w:lang w:val="ru-RU"/>
        </w:rPr>
        <w:t xml:space="preserve"> </w:t>
      </w:r>
      <w:r>
        <w:rPr>
          <w:rFonts w:ascii="Times New Roman" w:hAnsi="Times New Roman"/>
          <w:b w:val="0"/>
          <w:sz w:val="28"/>
          <w:szCs w:val="28"/>
          <w:lang w:val="en-US"/>
        </w:rPr>
        <w:t>metevss</w:t>
      </w:r>
      <w:r>
        <w:rPr>
          <w:rFonts w:ascii="Times New Roman" w:hAnsi="Times New Roman"/>
          <w:b w:val="0"/>
          <w:sz w:val="28"/>
          <w:szCs w:val="28"/>
          <w:lang w:val="ru-RU"/>
        </w:rPr>
        <w:t>@</w:t>
      </w:r>
      <w:r>
        <w:rPr>
          <w:rFonts w:ascii="Times New Roman" w:hAnsi="Times New Roman"/>
          <w:b w:val="0"/>
          <w:sz w:val="28"/>
          <w:szCs w:val="28"/>
          <w:lang w:val="en-US"/>
        </w:rPr>
        <w:t>mail</w:t>
      </w:r>
      <w:r>
        <w:rPr>
          <w:rFonts w:ascii="Times New Roman" w:hAnsi="Times New Roman"/>
          <w:b w:val="0"/>
          <w:sz w:val="28"/>
          <w:szCs w:val="28"/>
          <w:lang w:val="ru-RU"/>
        </w:rPr>
        <w:t>.</w:t>
      </w:r>
      <w:r>
        <w:rPr>
          <w:rFonts w:ascii="Times New Roman" w:hAnsi="Times New Roman"/>
          <w:b w:val="0"/>
          <w:sz w:val="28"/>
          <w:szCs w:val="28"/>
          <w:lang w:val="en-US"/>
        </w:rPr>
        <w:t>ru</w:t>
      </w:r>
    </w:p>
    <w:p w:rsidR="0059341E" w:rsidRDefault="0059341E">
      <w:pPr>
        <w:pStyle w:val="ConsPlusTitle"/>
        <w:widowControl/>
        <w:tabs>
          <w:tab w:val="left" w:pos="0"/>
          <w:tab w:val="left" w:pos="975"/>
        </w:tabs>
        <w:spacing w:line="100" w:lineRule="atLeast"/>
        <w:jc w:val="both"/>
        <w:rPr>
          <w:rFonts w:ascii="Times New Roman" w:hAnsi="Times New Roman" w:cs="Times New Roman"/>
          <w:b w:val="0"/>
          <w:sz w:val="28"/>
          <w:szCs w:val="28"/>
        </w:rPr>
      </w:pPr>
    </w:p>
    <w:p w:rsidR="0059341E" w:rsidRDefault="0059341E">
      <w:pPr>
        <w:tabs>
          <w:tab w:val="left" w:pos="0"/>
        </w:tabs>
        <w:spacing w:line="100" w:lineRule="atLeast"/>
        <w:ind w:firstLine="709"/>
        <w:jc w:val="both"/>
      </w:pPr>
      <w:r>
        <w:t>Часы приема Заявителей:</w:t>
      </w:r>
    </w:p>
    <w:tbl>
      <w:tblPr>
        <w:tblW w:w="0" w:type="auto"/>
        <w:tblInd w:w="55" w:type="dxa"/>
        <w:tblLayout w:type="fixed"/>
        <w:tblCellMar>
          <w:top w:w="55" w:type="dxa"/>
          <w:left w:w="55" w:type="dxa"/>
          <w:bottom w:w="55" w:type="dxa"/>
          <w:right w:w="55" w:type="dxa"/>
        </w:tblCellMar>
        <w:tblLook w:val="0000"/>
      </w:tblPr>
      <w:tblGrid>
        <w:gridCol w:w="5101"/>
        <w:gridCol w:w="4268"/>
      </w:tblGrid>
      <w:tr w:rsidR="0059341E">
        <w:trPr>
          <w:trHeight w:hRule="exact" w:val="522"/>
        </w:trPr>
        <w:tc>
          <w:tcPr>
            <w:tcW w:w="5101" w:type="dxa"/>
            <w:tcBorders>
              <w:top w:val="single" w:sz="1" w:space="0" w:color="000000"/>
              <w:left w:val="single" w:sz="1" w:space="0" w:color="000000"/>
            </w:tcBorders>
            <w:shd w:val="clear" w:color="auto" w:fill="auto"/>
          </w:tcPr>
          <w:p w:rsidR="0059341E" w:rsidRDefault="0059341E">
            <w:pPr>
              <w:snapToGrid w:val="0"/>
              <w:ind w:firstLine="709"/>
              <w:rPr>
                <w:sz w:val="24"/>
                <w:szCs w:val="24"/>
              </w:rPr>
            </w:pPr>
            <w:r>
              <w:rPr>
                <w:sz w:val="24"/>
                <w:szCs w:val="24"/>
              </w:rPr>
              <w:t>Понедельник</w:t>
            </w:r>
          </w:p>
        </w:tc>
        <w:tc>
          <w:tcPr>
            <w:tcW w:w="4268"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9341E" w:rsidRDefault="0059341E">
            <w:pPr>
              <w:snapToGrid w:val="0"/>
              <w:rPr>
                <w:sz w:val="24"/>
                <w:szCs w:val="24"/>
              </w:rPr>
            </w:pPr>
            <w:r>
              <w:rPr>
                <w:sz w:val="24"/>
                <w:szCs w:val="24"/>
              </w:rPr>
              <w:t>9.00 – 17.</w:t>
            </w:r>
            <w:r w:rsidR="00467B26">
              <w:rPr>
                <w:sz w:val="24"/>
                <w:szCs w:val="24"/>
              </w:rPr>
              <w:t>3</w:t>
            </w:r>
            <w:r>
              <w:rPr>
                <w:sz w:val="24"/>
                <w:szCs w:val="24"/>
              </w:rPr>
              <w:t xml:space="preserve">0 </w:t>
            </w:r>
          </w:p>
          <w:p w:rsidR="0059341E" w:rsidRDefault="00467B26" w:rsidP="00467B26">
            <w:pPr>
              <w:snapToGrid w:val="0"/>
              <w:rPr>
                <w:sz w:val="24"/>
                <w:szCs w:val="24"/>
              </w:rPr>
            </w:pPr>
            <w:r>
              <w:rPr>
                <w:sz w:val="24"/>
                <w:szCs w:val="24"/>
              </w:rPr>
              <w:t>9.00 – 17</w:t>
            </w:r>
            <w:r w:rsidR="0059341E">
              <w:rPr>
                <w:sz w:val="24"/>
                <w:szCs w:val="24"/>
              </w:rPr>
              <w:t>.</w:t>
            </w:r>
            <w:r>
              <w:rPr>
                <w:sz w:val="24"/>
                <w:szCs w:val="24"/>
              </w:rPr>
              <w:t>3</w:t>
            </w:r>
            <w:r w:rsidR="0059341E">
              <w:rPr>
                <w:sz w:val="24"/>
                <w:szCs w:val="24"/>
              </w:rPr>
              <w:t xml:space="preserve">0 </w:t>
            </w:r>
          </w:p>
        </w:tc>
      </w:tr>
      <w:tr w:rsidR="0059341E">
        <w:trPr>
          <w:trHeight w:val="522"/>
        </w:trPr>
        <w:tc>
          <w:tcPr>
            <w:tcW w:w="5101" w:type="dxa"/>
            <w:tcBorders>
              <w:left w:val="single" w:sz="1" w:space="0" w:color="000000"/>
            </w:tcBorders>
            <w:shd w:val="clear" w:color="auto" w:fill="auto"/>
          </w:tcPr>
          <w:p w:rsidR="0059341E" w:rsidRDefault="0059341E">
            <w:pPr>
              <w:pStyle w:val="ConsPlusNormal"/>
              <w:widowControl/>
              <w:snapToGrid w:val="0"/>
              <w:ind w:firstLine="570"/>
              <w:rPr>
                <w:rFonts w:ascii="Times New Roman" w:hAnsi="Times New Roman" w:cs="Times New Roman"/>
                <w:sz w:val="24"/>
                <w:szCs w:val="24"/>
              </w:rPr>
            </w:pPr>
            <w:r>
              <w:rPr>
                <w:rFonts w:ascii="Times New Roman" w:hAnsi="Times New Roman" w:cs="Times New Roman"/>
                <w:sz w:val="24"/>
                <w:szCs w:val="24"/>
              </w:rPr>
              <w:t>Вторник</w:t>
            </w:r>
          </w:p>
        </w:tc>
        <w:tc>
          <w:tcPr>
            <w:tcW w:w="4268"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59341E" w:rsidRDefault="0059341E">
            <w:pPr>
              <w:snapToGrid w:val="0"/>
              <w:rPr>
                <w:sz w:val="24"/>
                <w:szCs w:val="24"/>
              </w:rPr>
            </w:pPr>
          </w:p>
        </w:tc>
      </w:tr>
      <w:tr w:rsidR="0059341E">
        <w:trPr>
          <w:trHeight w:hRule="exact" w:val="387"/>
        </w:trPr>
        <w:tc>
          <w:tcPr>
            <w:tcW w:w="5101" w:type="dxa"/>
            <w:tcBorders>
              <w:left w:val="single" w:sz="1" w:space="0" w:color="000000"/>
            </w:tcBorders>
            <w:shd w:val="clear" w:color="auto" w:fill="auto"/>
          </w:tcPr>
          <w:p w:rsidR="0059341E" w:rsidRDefault="0059341E">
            <w:pPr>
              <w:snapToGrid w:val="0"/>
              <w:ind w:firstLine="709"/>
              <w:rPr>
                <w:sz w:val="24"/>
                <w:szCs w:val="24"/>
              </w:rPr>
            </w:pPr>
            <w:r>
              <w:rPr>
                <w:sz w:val="24"/>
                <w:szCs w:val="24"/>
              </w:rPr>
              <w:t>Среда</w:t>
            </w:r>
          </w:p>
        </w:tc>
        <w:tc>
          <w:tcPr>
            <w:tcW w:w="4268" w:type="dxa"/>
            <w:vMerge w:val="restart"/>
            <w:tcBorders>
              <w:top w:val="single" w:sz="1" w:space="0" w:color="000000"/>
              <w:left w:val="single" w:sz="1" w:space="0" w:color="000000"/>
              <w:bottom w:val="single" w:sz="1" w:space="0" w:color="000000"/>
              <w:right w:val="single" w:sz="1" w:space="0" w:color="000000"/>
            </w:tcBorders>
            <w:shd w:val="clear" w:color="auto" w:fill="auto"/>
          </w:tcPr>
          <w:p w:rsidR="0059341E" w:rsidRDefault="0059341E">
            <w:pPr>
              <w:snapToGrid w:val="0"/>
              <w:rPr>
                <w:sz w:val="24"/>
                <w:szCs w:val="24"/>
              </w:rPr>
            </w:pPr>
            <w:r>
              <w:rPr>
                <w:sz w:val="24"/>
                <w:szCs w:val="24"/>
              </w:rPr>
              <w:t>9.00 – 17.</w:t>
            </w:r>
            <w:r w:rsidR="00467B26">
              <w:rPr>
                <w:sz w:val="24"/>
                <w:szCs w:val="24"/>
              </w:rPr>
              <w:t>3</w:t>
            </w:r>
            <w:r>
              <w:rPr>
                <w:sz w:val="24"/>
                <w:szCs w:val="24"/>
              </w:rPr>
              <w:t xml:space="preserve">0 </w:t>
            </w:r>
          </w:p>
          <w:p w:rsidR="0059341E" w:rsidRDefault="0059341E" w:rsidP="00467B26">
            <w:pPr>
              <w:snapToGrid w:val="0"/>
              <w:rPr>
                <w:sz w:val="24"/>
                <w:szCs w:val="24"/>
              </w:rPr>
            </w:pPr>
            <w:r>
              <w:rPr>
                <w:sz w:val="24"/>
                <w:szCs w:val="24"/>
              </w:rPr>
              <w:t>9.00 – 17.</w:t>
            </w:r>
            <w:r w:rsidR="00467B26">
              <w:rPr>
                <w:sz w:val="24"/>
                <w:szCs w:val="24"/>
              </w:rPr>
              <w:t>3</w:t>
            </w:r>
            <w:r>
              <w:rPr>
                <w:sz w:val="24"/>
                <w:szCs w:val="24"/>
              </w:rPr>
              <w:t xml:space="preserve">0 </w:t>
            </w:r>
          </w:p>
        </w:tc>
      </w:tr>
      <w:tr w:rsidR="0059341E">
        <w:trPr>
          <w:trHeight w:val="387"/>
        </w:trPr>
        <w:tc>
          <w:tcPr>
            <w:tcW w:w="5101" w:type="dxa"/>
            <w:tcBorders>
              <w:left w:val="single" w:sz="1" w:space="0" w:color="000000"/>
            </w:tcBorders>
            <w:shd w:val="clear" w:color="auto" w:fill="auto"/>
          </w:tcPr>
          <w:p w:rsidR="0059341E" w:rsidRDefault="0059341E">
            <w:pPr>
              <w:pStyle w:val="ConsPlusNormal"/>
              <w:widowControl/>
              <w:snapToGrid w:val="0"/>
              <w:ind w:firstLine="570"/>
              <w:rPr>
                <w:rFonts w:ascii="Times New Roman" w:hAnsi="Times New Roman" w:cs="Times New Roman"/>
                <w:sz w:val="24"/>
                <w:szCs w:val="24"/>
              </w:rPr>
            </w:pPr>
            <w:r>
              <w:rPr>
                <w:rFonts w:ascii="Times New Roman" w:hAnsi="Times New Roman" w:cs="Times New Roman"/>
                <w:sz w:val="24"/>
                <w:szCs w:val="24"/>
              </w:rPr>
              <w:t>Четверг</w:t>
            </w:r>
          </w:p>
        </w:tc>
        <w:tc>
          <w:tcPr>
            <w:tcW w:w="4268"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59341E" w:rsidRDefault="0059341E">
            <w:pPr>
              <w:snapToGrid w:val="0"/>
              <w:rPr>
                <w:sz w:val="24"/>
                <w:szCs w:val="24"/>
              </w:rPr>
            </w:pPr>
          </w:p>
        </w:tc>
      </w:tr>
      <w:tr w:rsidR="0059341E">
        <w:trPr>
          <w:trHeight w:val="322"/>
        </w:trPr>
        <w:tc>
          <w:tcPr>
            <w:tcW w:w="5101" w:type="dxa"/>
            <w:tcBorders>
              <w:left w:val="single" w:sz="1" w:space="0" w:color="000000"/>
            </w:tcBorders>
            <w:shd w:val="clear" w:color="auto" w:fill="auto"/>
          </w:tcPr>
          <w:p w:rsidR="0059341E" w:rsidRDefault="0059341E">
            <w:pPr>
              <w:snapToGrid w:val="0"/>
              <w:ind w:firstLine="709"/>
              <w:rPr>
                <w:sz w:val="24"/>
                <w:szCs w:val="24"/>
              </w:rPr>
            </w:pPr>
            <w:r>
              <w:rPr>
                <w:sz w:val="24"/>
                <w:szCs w:val="24"/>
              </w:rPr>
              <w:t>Пятница</w:t>
            </w:r>
          </w:p>
        </w:tc>
        <w:tc>
          <w:tcPr>
            <w:tcW w:w="4268" w:type="dxa"/>
            <w:tcBorders>
              <w:left w:val="single" w:sz="1" w:space="0" w:color="000000"/>
              <w:right w:val="single" w:sz="1" w:space="0" w:color="000000"/>
            </w:tcBorders>
            <w:shd w:val="clear" w:color="auto" w:fill="auto"/>
          </w:tcPr>
          <w:p w:rsidR="0059341E" w:rsidRDefault="0059341E" w:rsidP="00467B26">
            <w:pPr>
              <w:snapToGrid w:val="0"/>
              <w:rPr>
                <w:sz w:val="24"/>
                <w:szCs w:val="24"/>
              </w:rPr>
            </w:pPr>
            <w:r>
              <w:rPr>
                <w:sz w:val="24"/>
                <w:szCs w:val="24"/>
              </w:rPr>
              <w:t>9.00 – 17.</w:t>
            </w:r>
            <w:r w:rsidR="00467B26">
              <w:rPr>
                <w:sz w:val="24"/>
                <w:szCs w:val="24"/>
              </w:rPr>
              <w:t>3</w:t>
            </w:r>
            <w:r>
              <w:rPr>
                <w:sz w:val="24"/>
                <w:szCs w:val="24"/>
              </w:rPr>
              <w:t xml:space="preserve">0 </w:t>
            </w:r>
          </w:p>
        </w:tc>
      </w:tr>
      <w:tr w:rsidR="0059341E">
        <w:trPr>
          <w:trHeight w:val="322"/>
        </w:trPr>
        <w:tc>
          <w:tcPr>
            <w:tcW w:w="5101" w:type="dxa"/>
            <w:tcBorders>
              <w:left w:val="single" w:sz="1" w:space="0" w:color="000000"/>
              <w:bottom w:val="single" w:sz="1" w:space="0" w:color="000000"/>
            </w:tcBorders>
            <w:shd w:val="clear" w:color="auto" w:fill="auto"/>
          </w:tcPr>
          <w:p w:rsidR="0059341E" w:rsidRDefault="0059341E">
            <w:pPr>
              <w:snapToGrid w:val="0"/>
              <w:ind w:firstLine="709"/>
              <w:rPr>
                <w:sz w:val="24"/>
                <w:szCs w:val="24"/>
              </w:rPr>
            </w:pPr>
            <w:r>
              <w:rPr>
                <w:sz w:val="24"/>
                <w:szCs w:val="24"/>
              </w:rPr>
              <w:t>Понедельник</w:t>
            </w:r>
          </w:p>
        </w:tc>
        <w:tc>
          <w:tcPr>
            <w:tcW w:w="4268" w:type="dxa"/>
            <w:tcBorders>
              <w:left w:val="single" w:sz="1" w:space="0" w:color="000000"/>
              <w:bottom w:val="single" w:sz="1" w:space="0" w:color="000000"/>
              <w:right w:val="single" w:sz="1" w:space="0" w:color="000000"/>
            </w:tcBorders>
            <w:shd w:val="clear" w:color="auto" w:fill="auto"/>
          </w:tcPr>
          <w:p w:rsidR="0059341E" w:rsidRDefault="0059341E" w:rsidP="00467B26">
            <w:pPr>
              <w:snapToGrid w:val="0"/>
              <w:rPr>
                <w:sz w:val="24"/>
                <w:szCs w:val="24"/>
              </w:rPr>
            </w:pPr>
            <w:r>
              <w:rPr>
                <w:sz w:val="24"/>
                <w:szCs w:val="24"/>
              </w:rPr>
              <w:t>9.00 – 17.</w:t>
            </w:r>
            <w:r w:rsidR="00467B26">
              <w:rPr>
                <w:sz w:val="24"/>
                <w:szCs w:val="24"/>
              </w:rPr>
              <w:t>3</w:t>
            </w:r>
            <w:r>
              <w:rPr>
                <w:sz w:val="24"/>
                <w:szCs w:val="24"/>
              </w:rPr>
              <w:t xml:space="preserve">0 </w:t>
            </w:r>
          </w:p>
        </w:tc>
      </w:tr>
    </w:tbl>
    <w:p w:rsidR="0059341E" w:rsidRDefault="0059341E">
      <w:pPr>
        <w:pStyle w:val="ConsPlusTitle"/>
        <w:widowControl/>
        <w:spacing w:before="113" w:line="100" w:lineRule="atLeast"/>
        <w:ind w:firstLine="705"/>
        <w:jc w:val="both"/>
        <w:rPr>
          <w:rFonts w:ascii="Times New Roman" w:hAnsi="Times New Roman" w:cs="Times New Roman"/>
          <w:b w:val="0"/>
          <w:sz w:val="28"/>
          <w:szCs w:val="28"/>
        </w:rPr>
      </w:pPr>
      <w:r>
        <w:rPr>
          <w:rFonts w:ascii="Times New Roman" w:hAnsi="Times New Roman" w:cs="Times New Roman"/>
          <w:b w:val="0"/>
          <w:sz w:val="28"/>
          <w:szCs w:val="28"/>
        </w:rPr>
        <w:t>Телефоны для справок: 8(347</w:t>
      </w:r>
      <w:r>
        <w:rPr>
          <w:rFonts w:ascii="Times New Roman" w:hAnsi="Times New Roman" w:cs="Times New Roman"/>
          <w:b w:val="0"/>
          <w:sz w:val="28"/>
          <w:szCs w:val="28"/>
          <w:lang w:val="en-US"/>
        </w:rPr>
        <w:t>86</w:t>
      </w:r>
      <w:r>
        <w:rPr>
          <w:rFonts w:ascii="Times New Roman" w:hAnsi="Times New Roman" w:cs="Times New Roman"/>
          <w:b w:val="0"/>
          <w:sz w:val="28"/>
          <w:szCs w:val="28"/>
        </w:rPr>
        <w:t>) 2-</w:t>
      </w:r>
      <w:r>
        <w:rPr>
          <w:rFonts w:ascii="Times New Roman" w:hAnsi="Times New Roman" w:cs="Times New Roman"/>
          <w:b w:val="0"/>
          <w:sz w:val="28"/>
          <w:szCs w:val="28"/>
          <w:lang w:val="en-US"/>
        </w:rPr>
        <w:t>61-45</w:t>
      </w:r>
      <w:r>
        <w:rPr>
          <w:rFonts w:ascii="Times New Roman" w:hAnsi="Times New Roman" w:cs="Times New Roman"/>
          <w:b w:val="0"/>
          <w:sz w:val="28"/>
          <w:szCs w:val="28"/>
        </w:rPr>
        <w:t>.</w:t>
      </w:r>
    </w:p>
    <w:p w:rsidR="0059341E" w:rsidRDefault="0059341E">
      <w:pPr>
        <w:pStyle w:val="ConsPlusTitle"/>
        <w:widowControl/>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9.Сведения о порядке информирования о правилах исполнения Муниципальной услуги помещены на информационном стенде в помещении Администрации  и официальном сайте в сети Интернет.</w:t>
      </w:r>
    </w:p>
    <w:p w:rsidR="0059341E" w:rsidRDefault="0059341E">
      <w:pPr>
        <w:pStyle w:val="ConsPlusTitle"/>
        <w:widowControl/>
        <w:tabs>
          <w:tab w:val="left" w:pos="-142"/>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10.На информационном стенде размещается следующая информация:</w:t>
      </w:r>
    </w:p>
    <w:p w:rsidR="0059341E" w:rsidRDefault="0059341E">
      <w:pPr>
        <w:pStyle w:val="ConsPlusTitle"/>
        <w:widowControl/>
        <w:tabs>
          <w:tab w:val="left" w:pos="0"/>
          <w:tab w:val="left" w:pos="1005"/>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Pr>
          <w:rFonts w:ascii="Times New Roman" w:hAnsi="Times New Roman" w:cs="Times New Roman"/>
          <w:b w:val="0"/>
          <w:sz w:val="28"/>
          <w:szCs w:val="28"/>
        </w:rPr>
        <w:tab/>
        <w:t>местоположение, почтовый адрес, номера телефонов Администрации;</w:t>
      </w:r>
    </w:p>
    <w:p w:rsidR="0059341E" w:rsidRDefault="0059341E">
      <w:pPr>
        <w:pStyle w:val="ConsPlusTitle"/>
        <w:widowControl/>
        <w:tabs>
          <w:tab w:val="left" w:pos="0"/>
          <w:tab w:val="left" w:pos="1005"/>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Pr>
          <w:rFonts w:ascii="Times New Roman" w:hAnsi="Times New Roman" w:cs="Times New Roman"/>
          <w:b w:val="0"/>
          <w:sz w:val="28"/>
          <w:szCs w:val="28"/>
        </w:rPr>
        <w:tab/>
        <w:t>перечень необходимых для получения разрешения документов;</w:t>
      </w:r>
    </w:p>
    <w:p w:rsidR="0059341E" w:rsidRDefault="0059341E">
      <w:pPr>
        <w:pStyle w:val="ConsPlusTitle"/>
        <w:widowControl/>
        <w:tabs>
          <w:tab w:val="left" w:pos="0"/>
          <w:tab w:val="left" w:pos="99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Pr>
          <w:rFonts w:ascii="Times New Roman" w:hAnsi="Times New Roman" w:cs="Times New Roman"/>
          <w:b w:val="0"/>
          <w:sz w:val="28"/>
          <w:szCs w:val="28"/>
        </w:rPr>
        <w:tab/>
        <w:t>адреса электронной почты  и официального сайта Администрации в сети Интернет;</w:t>
      </w:r>
    </w:p>
    <w:p w:rsidR="0059341E" w:rsidRDefault="0059341E">
      <w:pPr>
        <w:pStyle w:val="ConsPlusTitle"/>
        <w:widowControl/>
        <w:tabs>
          <w:tab w:val="left" w:pos="0"/>
          <w:tab w:val="left" w:pos="99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Pr>
          <w:rFonts w:ascii="Times New Roman" w:hAnsi="Times New Roman" w:cs="Times New Roman"/>
          <w:b w:val="0"/>
          <w:sz w:val="28"/>
          <w:szCs w:val="28"/>
        </w:rPr>
        <w:tab/>
        <w:t>график работы специалистов, ответственного специалиста;</w:t>
      </w:r>
    </w:p>
    <w:p w:rsidR="0059341E" w:rsidRDefault="0059341E">
      <w:pPr>
        <w:pStyle w:val="ConsPlusTitle"/>
        <w:widowControl/>
        <w:tabs>
          <w:tab w:val="left" w:pos="0"/>
          <w:tab w:val="left" w:pos="99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Pr>
          <w:rFonts w:ascii="Times New Roman" w:hAnsi="Times New Roman" w:cs="Times New Roman"/>
          <w:b w:val="0"/>
          <w:sz w:val="28"/>
          <w:szCs w:val="28"/>
        </w:rPr>
        <w:tab/>
        <w:t>порядок получения консультаций по процедуре исполнения Муниципальной услуги по выдаче Разрешений;</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форма Разрешения;</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текст Административного регламента;</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блок-схема (приложение № 1 к Административному регламенту).</w:t>
      </w:r>
    </w:p>
    <w:p w:rsidR="0059341E" w:rsidRDefault="0059341E">
      <w:pPr>
        <w:pStyle w:val="ConsPlusTitle"/>
        <w:widowControl/>
        <w:tabs>
          <w:tab w:val="left" w:pos="2097"/>
        </w:tabs>
        <w:spacing w:line="100" w:lineRule="atLeast"/>
        <w:ind w:left="-30" w:firstLine="739"/>
        <w:jc w:val="both"/>
        <w:rPr>
          <w:rFonts w:ascii="Times New Roman" w:hAnsi="Times New Roman" w:cs="Times New Roman"/>
          <w:b w:val="0"/>
          <w:sz w:val="28"/>
          <w:szCs w:val="28"/>
        </w:rPr>
      </w:pPr>
      <w:r>
        <w:rPr>
          <w:rFonts w:ascii="Times New Roman" w:hAnsi="Times New Roman" w:cs="Times New Roman"/>
          <w:b w:val="0"/>
          <w:sz w:val="28"/>
          <w:szCs w:val="28"/>
        </w:rPr>
        <w:t>11.Консультации по процедуре исполнения Муниципальной услуги могут предоставляться:</w:t>
      </w:r>
    </w:p>
    <w:p w:rsidR="0059341E" w:rsidRDefault="0059341E">
      <w:pPr>
        <w:pStyle w:val="ConsPlusTitle"/>
        <w:widowControl/>
        <w:spacing w:line="100" w:lineRule="atLeast"/>
        <w:ind w:firstLine="705"/>
        <w:jc w:val="both"/>
        <w:rPr>
          <w:rFonts w:ascii="Times New Roman" w:hAnsi="Times New Roman" w:cs="Times New Roman"/>
          <w:b w:val="0"/>
          <w:sz w:val="28"/>
          <w:szCs w:val="28"/>
        </w:rPr>
      </w:pPr>
      <w:r>
        <w:rPr>
          <w:rFonts w:ascii="Times New Roman" w:hAnsi="Times New Roman" w:cs="Times New Roman"/>
          <w:b w:val="0"/>
          <w:sz w:val="28"/>
          <w:szCs w:val="28"/>
        </w:rPr>
        <w:t>- по письменным обращениям;</w:t>
      </w:r>
    </w:p>
    <w:p w:rsidR="0059341E" w:rsidRDefault="0059341E">
      <w:pPr>
        <w:pStyle w:val="ConsPlusTitle"/>
        <w:widowControl/>
        <w:spacing w:line="100" w:lineRule="atLeast"/>
        <w:ind w:firstLine="705"/>
        <w:jc w:val="both"/>
        <w:rPr>
          <w:rFonts w:ascii="Times New Roman" w:hAnsi="Times New Roman" w:cs="Times New Roman"/>
          <w:b w:val="0"/>
          <w:sz w:val="28"/>
          <w:szCs w:val="28"/>
        </w:rPr>
      </w:pPr>
      <w:r>
        <w:rPr>
          <w:rFonts w:ascii="Times New Roman" w:hAnsi="Times New Roman" w:cs="Times New Roman"/>
          <w:b w:val="0"/>
          <w:sz w:val="28"/>
          <w:szCs w:val="28"/>
        </w:rPr>
        <w:t>- по электронной почте;</w:t>
      </w:r>
    </w:p>
    <w:p w:rsidR="0059341E" w:rsidRDefault="0059341E">
      <w:pPr>
        <w:pStyle w:val="ConsPlusTitle"/>
        <w:widowControl/>
        <w:spacing w:line="100" w:lineRule="atLeast"/>
        <w:ind w:firstLine="705"/>
        <w:jc w:val="both"/>
        <w:rPr>
          <w:rFonts w:ascii="Times New Roman" w:hAnsi="Times New Roman" w:cs="Times New Roman"/>
          <w:b w:val="0"/>
          <w:sz w:val="28"/>
          <w:szCs w:val="28"/>
        </w:rPr>
      </w:pPr>
      <w:r>
        <w:rPr>
          <w:rFonts w:ascii="Times New Roman" w:hAnsi="Times New Roman" w:cs="Times New Roman"/>
          <w:b w:val="0"/>
          <w:sz w:val="28"/>
          <w:szCs w:val="28"/>
        </w:rPr>
        <w:t>- по телефону.</w:t>
      </w:r>
    </w:p>
    <w:p w:rsidR="0059341E" w:rsidRDefault="0059341E">
      <w:pPr>
        <w:pStyle w:val="ConsPlusTitle"/>
        <w:widowControl/>
        <w:tabs>
          <w:tab w:val="left" w:pos="-142"/>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12.При консультировании по письменным обращениям ответ на обращение направляется почтой в адрес Заявителя в срок, не превышающий 30 дней со дня поступления письменного обращения.</w:t>
      </w:r>
    </w:p>
    <w:p w:rsidR="0059341E" w:rsidRDefault="0059341E">
      <w:pPr>
        <w:pStyle w:val="ConsPlusTitle"/>
        <w:widowControl/>
        <w:tabs>
          <w:tab w:val="left" w:pos="-142"/>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04.При консультировании по электронной почте лицу, направившему обращение, дается четкий и понятный ответ на поставленные вопросы, указываются фамилия, имя, отчество, должность и номер телефона исполнителя.</w:t>
      </w:r>
    </w:p>
    <w:p w:rsidR="0059341E" w:rsidRDefault="0059341E">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Ответ на обращение направляется на адрес электронной почты лица, направившего обращение, в срок, не превышающий 5 рабочих дней со дня поступления обращения.</w:t>
      </w:r>
    </w:p>
    <w:p w:rsidR="0059341E" w:rsidRDefault="0059341E">
      <w:pPr>
        <w:pStyle w:val="ConsPlusTitle"/>
        <w:widowControl/>
        <w:tabs>
          <w:tab w:val="left" w:pos="-142"/>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14.При консультировании по телефону и по электронной почте специалисты  предоставляют информацию по следующим вопросам:</w:t>
      </w:r>
    </w:p>
    <w:p w:rsidR="0059341E" w:rsidRDefault="0059341E">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входящие номера, под которыми зарегистрированы в системе делопроизводства  заявления по вопросам выдачи Разрешений;</w:t>
      </w:r>
    </w:p>
    <w:p w:rsidR="0059341E" w:rsidRDefault="0059341E">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принятые решения по конкретному заявлению по вопросам выдачи Разрешений;</w:t>
      </w:r>
    </w:p>
    <w:p w:rsidR="0059341E" w:rsidRDefault="0059341E">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сведения о нормативных правовых актах по вопросам выдачи Разрешений (наименование, номер, дата принятия нормативного правового акта);</w:t>
      </w:r>
    </w:p>
    <w:p w:rsidR="0059341E" w:rsidRDefault="0059341E">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перечень необходимых документов для выдачи Разрешений;</w:t>
      </w:r>
    </w:p>
    <w:p w:rsidR="0059341E" w:rsidRDefault="0059341E">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место размещения на официальном сайте Администрации  справочных материалов по вопросам выдачи Разрешений.</w:t>
      </w:r>
    </w:p>
    <w:p w:rsidR="0059341E" w:rsidRDefault="0059341E">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Иные вопросы рассматриваются только на основании письменного обращения.</w:t>
      </w:r>
    </w:p>
    <w:p w:rsidR="0059341E" w:rsidRDefault="0059341E">
      <w:pPr>
        <w:pStyle w:val="ConsPlusTitle"/>
        <w:widowControl/>
        <w:tabs>
          <w:tab w:val="left" w:pos="-142"/>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15.При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59341E" w:rsidRDefault="0059341E">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Ответ на телефонный звонок должен начинаться с информации о наименовании органа, в который позвонил гражданин. </w:t>
      </w:r>
    </w:p>
    <w:p w:rsidR="0059341E" w:rsidRDefault="0059341E">
      <w:pPr>
        <w:pStyle w:val="ConsPlusTitle"/>
        <w:widowControl/>
        <w:tabs>
          <w:tab w:val="left" w:pos="-142"/>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Время разговора не должно превышать 10 минут.</w:t>
      </w:r>
    </w:p>
    <w:p w:rsidR="0059341E" w:rsidRDefault="0059341E">
      <w:pPr>
        <w:pStyle w:val="ConsPlusTitle"/>
        <w:widowControl/>
        <w:tabs>
          <w:tab w:val="left" w:pos="-142"/>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341E" w:rsidRDefault="0059341E">
      <w:pPr>
        <w:pStyle w:val="ConsPlusTitle"/>
        <w:widowControl/>
        <w:tabs>
          <w:tab w:val="left" w:pos="-142"/>
          <w:tab w:val="left" w:pos="0"/>
        </w:tabs>
        <w:spacing w:line="100" w:lineRule="atLeast"/>
        <w:ind w:firstLine="709"/>
        <w:jc w:val="both"/>
        <w:rPr>
          <w:rFonts w:ascii="Times New Roman" w:hAnsi="Times New Roman" w:cs="Times New Roman"/>
          <w:b w:val="0"/>
          <w:sz w:val="28"/>
          <w:szCs w:val="28"/>
        </w:rPr>
      </w:pPr>
    </w:p>
    <w:p w:rsidR="0059341E" w:rsidRDefault="0059341E">
      <w:pPr>
        <w:pStyle w:val="ConsPlusTitle"/>
        <w:widowControl/>
        <w:spacing w:line="100" w:lineRule="atLeast"/>
        <w:ind w:firstLine="15"/>
        <w:jc w:val="center"/>
        <w:rPr>
          <w:rFonts w:ascii="Times New Roman" w:hAnsi="Times New Roman" w:cs="Times New Roman"/>
          <w:b w:val="0"/>
          <w:sz w:val="28"/>
          <w:szCs w:val="28"/>
        </w:rPr>
      </w:pPr>
      <w:r>
        <w:rPr>
          <w:rFonts w:ascii="Times New Roman" w:hAnsi="Times New Roman" w:cs="Times New Roman"/>
          <w:b w:val="0"/>
          <w:sz w:val="28"/>
          <w:szCs w:val="28"/>
        </w:rPr>
        <w:t>Сроки исполнения Муниципальной услуги</w:t>
      </w:r>
    </w:p>
    <w:p w:rsidR="0059341E" w:rsidRDefault="0059341E">
      <w:pPr>
        <w:pStyle w:val="ConsPlusTitle"/>
        <w:widowControl/>
        <w:spacing w:line="100" w:lineRule="atLeast"/>
        <w:ind w:firstLine="15"/>
        <w:jc w:val="center"/>
        <w:rPr>
          <w:rFonts w:ascii="Times New Roman" w:hAnsi="Times New Roman" w:cs="Times New Roman"/>
          <w:b w:val="0"/>
          <w:sz w:val="28"/>
          <w:szCs w:val="28"/>
        </w:rPr>
      </w:pPr>
    </w:p>
    <w:p w:rsidR="0059341E" w:rsidRDefault="0059341E">
      <w:pPr>
        <w:pStyle w:val="ConsPlusTitle"/>
        <w:widowControl/>
        <w:tabs>
          <w:tab w:val="left" w:pos="709"/>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lastRenderedPageBreak/>
        <w:tab/>
        <w:t>16.Муниципальная услуга исполняется Администрацией в срок, не превышающий 30 дней со дня представления в Администрацию заявления со всеми прилагающимися документами.</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17.В случае выявления неполноты сведений, указанных в заявлении, и (или) некомплектности представленных документов и материалов срок исполнения Муниципальной услуги приостанавливается до даты поступления в Администрацию недостающих сведений и (или) документов и материалов.</w:t>
      </w:r>
    </w:p>
    <w:p w:rsidR="0059341E" w:rsidRDefault="0059341E">
      <w:pPr>
        <w:pStyle w:val="ConsPlusTitle"/>
        <w:widowControl/>
        <w:tabs>
          <w:tab w:val="left" w:pos="1134"/>
        </w:tabs>
        <w:spacing w:line="100" w:lineRule="atLeast"/>
        <w:jc w:val="both"/>
        <w:rPr>
          <w:rFonts w:ascii="Times New Roman" w:hAnsi="Times New Roman" w:cs="Times New Roman"/>
          <w:b w:val="0"/>
          <w:sz w:val="28"/>
          <w:szCs w:val="28"/>
        </w:rPr>
      </w:pPr>
    </w:p>
    <w:p w:rsidR="0059341E" w:rsidRDefault="0059341E">
      <w:pPr>
        <w:pStyle w:val="ConsPlusTitle"/>
        <w:widowControl/>
        <w:spacing w:line="100" w:lineRule="atLeast"/>
        <w:jc w:val="center"/>
        <w:rPr>
          <w:rFonts w:ascii="Times New Roman" w:hAnsi="Times New Roman" w:cs="Times New Roman"/>
          <w:b w:val="0"/>
          <w:sz w:val="28"/>
          <w:szCs w:val="28"/>
        </w:rPr>
      </w:pPr>
      <w:r>
        <w:rPr>
          <w:rFonts w:ascii="Times New Roman" w:hAnsi="Times New Roman" w:cs="Times New Roman"/>
          <w:b w:val="0"/>
          <w:sz w:val="28"/>
          <w:szCs w:val="28"/>
        </w:rPr>
        <w:t>Перечень оснований для приостановления исполнения Муниципальной услуги, отказа в исполнении Муниципальной услуги</w:t>
      </w:r>
    </w:p>
    <w:p w:rsidR="0059341E" w:rsidRDefault="0059341E">
      <w:pPr>
        <w:pStyle w:val="ConsPlusTitle"/>
        <w:widowControl/>
        <w:spacing w:line="100" w:lineRule="atLeast"/>
        <w:jc w:val="center"/>
        <w:rPr>
          <w:rFonts w:ascii="Times New Roman" w:hAnsi="Times New Roman" w:cs="Times New Roman"/>
          <w:sz w:val="28"/>
          <w:szCs w:val="28"/>
        </w:rPr>
      </w:pP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18.Основанием для приостановления исполнения Муниципальной услуги является выявление неполноты сведений, указанных в заявлении, и (или) некомплектности представленных документов и материалов в Администрацию.</w:t>
      </w: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19.Основаниями для отказа в выдаче Разрешения являются:</w:t>
      </w:r>
    </w:p>
    <w:p w:rsidR="0059341E" w:rsidRDefault="0059341E">
      <w:pPr>
        <w:pStyle w:val="ConsPlusTitle"/>
        <w:widowControl/>
        <w:tabs>
          <w:tab w:val="left" w:pos="0"/>
          <w:tab w:val="left" w:pos="108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  наличие в документах и материалах, представленных заявителем, недостоверной или искаженной информации.</w:t>
      </w:r>
    </w:p>
    <w:p w:rsidR="0059341E" w:rsidRDefault="0059341E">
      <w:pPr>
        <w:pStyle w:val="ConsPlusTitle"/>
        <w:widowControl/>
        <w:tabs>
          <w:tab w:val="left" w:pos="1080"/>
        </w:tabs>
        <w:spacing w:line="100" w:lineRule="atLeast"/>
        <w:jc w:val="both"/>
        <w:rPr>
          <w:rFonts w:ascii="Times New Roman" w:hAnsi="Times New Roman" w:cs="Times New Roman"/>
          <w:b w:val="0"/>
          <w:sz w:val="28"/>
          <w:szCs w:val="28"/>
        </w:rPr>
      </w:pPr>
    </w:p>
    <w:p w:rsidR="0059341E" w:rsidRDefault="0059341E">
      <w:pPr>
        <w:pStyle w:val="ConsPlusTitle"/>
        <w:widowControl/>
        <w:tabs>
          <w:tab w:val="left" w:pos="2160"/>
        </w:tabs>
        <w:spacing w:line="100" w:lineRule="atLeast"/>
        <w:ind w:left="360"/>
        <w:jc w:val="center"/>
        <w:rPr>
          <w:rFonts w:ascii="Times New Roman" w:hAnsi="Times New Roman" w:cs="Times New Roman"/>
          <w:b w:val="0"/>
          <w:sz w:val="28"/>
          <w:szCs w:val="28"/>
        </w:rPr>
      </w:pPr>
      <w:r>
        <w:rPr>
          <w:rFonts w:ascii="Times New Roman" w:hAnsi="Times New Roman" w:cs="Times New Roman"/>
          <w:b w:val="0"/>
          <w:sz w:val="28"/>
          <w:szCs w:val="28"/>
        </w:rPr>
        <w:t>Требования к документам, представляемым Заявителями</w:t>
      </w:r>
    </w:p>
    <w:p w:rsidR="0059341E" w:rsidRDefault="0059341E">
      <w:pPr>
        <w:pStyle w:val="ConsPlusTitle"/>
        <w:widowControl/>
        <w:tabs>
          <w:tab w:val="left" w:pos="2160"/>
        </w:tabs>
        <w:spacing w:line="100" w:lineRule="atLeast"/>
        <w:ind w:left="360"/>
        <w:jc w:val="center"/>
        <w:rPr>
          <w:rFonts w:ascii="Times New Roman" w:hAnsi="Times New Roman" w:cs="Times New Roman"/>
          <w:sz w:val="28"/>
          <w:szCs w:val="28"/>
        </w:rPr>
      </w:pPr>
    </w:p>
    <w:p w:rsidR="0059341E" w:rsidRDefault="0059341E">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20.Для получения Разрешения Заявители направляют или представляют в Администрацию следующие документы и материалы:</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Pr>
          <w:rFonts w:ascii="Times New Roman" w:hAnsi="Times New Roman" w:cs="Times New Roman"/>
          <w:b w:val="0"/>
          <w:bCs w:val="0"/>
          <w:sz w:val="28"/>
          <w:szCs w:val="28"/>
        </w:rPr>
        <w:tab/>
        <w:t>заявление о выдаче Разрешения, в котором указываются:</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а) сведения о Заявителе:</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б) основание для сноса, обрезки деревьев;</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сведения о местоположении, количестве и видах зеленых насаждений;</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2) план-схема расположения зеленых насаждений;</w:t>
      </w:r>
    </w:p>
    <w:p w:rsidR="0059341E" w:rsidRDefault="0059341E">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3) иные документы, подтверждающие цель выполнения работ.</w:t>
      </w:r>
    </w:p>
    <w:p w:rsidR="0059341E" w:rsidRDefault="0059341E">
      <w:pPr>
        <w:pStyle w:val="ConsPlusTitle"/>
        <w:widowControl/>
        <w:tabs>
          <w:tab w:val="left" w:pos="0"/>
          <w:tab w:val="left" w:pos="720"/>
        </w:tabs>
        <w:spacing w:line="100" w:lineRule="atLeast"/>
        <w:jc w:val="both"/>
        <w:rPr>
          <w:rFonts w:ascii="Times New Roman" w:hAnsi="Times New Roman" w:cs="Times New Roman"/>
          <w:b w:val="0"/>
          <w:sz w:val="28"/>
          <w:szCs w:val="28"/>
        </w:rPr>
      </w:pPr>
      <w:r>
        <w:rPr>
          <w:rFonts w:ascii="Times New Roman" w:hAnsi="Times New Roman" w:cs="Times New Roman"/>
          <w:b w:val="0"/>
          <w:bCs w:val="0"/>
          <w:sz w:val="28"/>
          <w:szCs w:val="28"/>
        </w:rPr>
        <w:tab/>
        <w:t>21. Для продления Разрешения З</w:t>
      </w:r>
      <w:r>
        <w:rPr>
          <w:rFonts w:ascii="Times New Roman" w:hAnsi="Times New Roman" w:cs="Times New Roman"/>
          <w:b w:val="0"/>
          <w:sz w:val="28"/>
          <w:szCs w:val="28"/>
        </w:rPr>
        <w:t>аявители направляют или представляют в Администрацию следующие документы и материалы:</w:t>
      </w:r>
    </w:p>
    <w:p w:rsidR="0059341E" w:rsidRDefault="0059341E">
      <w:pPr>
        <w:pStyle w:val="ConsPlusTitle"/>
        <w:widowControl/>
        <w:numPr>
          <w:ilvl w:val="0"/>
          <w:numId w:val="8"/>
        </w:numPr>
        <w:tabs>
          <w:tab w:val="left" w:pos="0"/>
        </w:tabs>
        <w:spacing w:line="100" w:lineRule="atLeast"/>
        <w:ind w:left="0" w:firstLine="710"/>
        <w:jc w:val="both"/>
        <w:rPr>
          <w:rFonts w:ascii="Times New Roman" w:hAnsi="Times New Roman" w:cs="Times New Roman"/>
          <w:b w:val="0"/>
          <w:sz w:val="28"/>
          <w:szCs w:val="28"/>
        </w:rPr>
      </w:pPr>
      <w:r>
        <w:rPr>
          <w:rFonts w:ascii="Times New Roman" w:hAnsi="Times New Roman" w:cs="Times New Roman"/>
          <w:b w:val="0"/>
          <w:sz w:val="28"/>
          <w:szCs w:val="28"/>
        </w:rPr>
        <w:t>Разрешение;</w:t>
      </w:r>
    </w:p>
    <w:p w:rsidR="0059341E" w:rsidRDefault="0059341E">
      <w:pPr>
        <w:pStyle w:val="ConsPlusTitle"/>
        <w:widowControl/>
        <w:numPr>
          <w:ilvl w:val="0"/>
          <w:numId w:val="8"/>
        </w:numPr>
        <w:tabs>
          <w:tab w:val="left" w:pos="0"/>
        </w:tabs>
        <w:spacing w:line="100" w:lineRule="atLeast"/>
        <w:ind w:left="0" w:firstLine="710"/>
        <w:jc w:val="both"/>
        <w:rPr>
          <w:rFonts w:ascii="Times New Roman" w:hAnsi="Times New Roman" w:cs="Times New Roman"/>
          <w:b w:val="0"/>
          <w:sz w:val="28"/>
          <w:szCs w:val="28"/>
        </w:rPr>
      </w:pPr>
      <w:r>
        <w:rPr>
          <w:rFonts w:ascii="Times New Roman" w:hAnsi="Times New Roman" w:cs="Times New Roman"/>
          <w:b w:val="0"/>
          <w:sz w:val="28"/>
          <w:szCs w:val="28"/>
        </w:rPr>
        <w:t>график производства работ.</w:t>
      </w:r>
    </w:p>
    <w:p w:rsidR="0059341E" w:rsidRDefault="0059341E">
      <w:pPr>
        <w:pStyle w:val="ConsPlusTitle"/>
        <w:widowControl/>
        <w:numPr>
          <w:ilvl w:val="0"/>
          <w:numId w:val="9"/>
        </w:numPr>
        <w:tabs>
          <w:tab w:val="left" w:pos="0"/>
          <w:tab w:val="left" w:pos="1134"/>
        </w:tabs>
        <w:spacing w:line="100" w:lineRule="atLeast"/>
        <w:ind w:left="0" w:firstLine="710"/>
        <w:jc w:val="both"/>
        <w:rPr>
          <w:rFonts w:ascii="Times New Roman" w:hAnsi="Times New Roman" w:cs="Times New Roman"/>
          <w:b w:val="0"/>
          <w:sz w:val="28"/>
          <w:szCs w:val="28"/>
        </w:rPr>
      </w:pPr>
      <w:r>
        <w:rPr>
          <w:rFonts w:ascii="Times New Roman" w:hAnsi="Times New Roman" w:cs="Times New Roman"/>
          <w:b w:val="0"/>
          <w:sz w:val="28"/>
          <w:szCs w:val="28"/>
        </w:rPr>
        <w:t xml:space="preserve"> Заявление об исполнении Муниципальной услуги составляется согласно приложению № 2 к  Административному регламенту.</w:t>
      </w:r>
    </w:p>
    <w:p w:rsidR="0059341E" w:rsidRDefault="0059341E">
      <w:pPr>
        <w:pStyle w:val="ConsPlusTitle"/>
        <w:widowControl/>
        <w:numPr>
          <w:ilvl w:val="0"/>
          <w:numId w:val="9"/>
        </w:numPr>
        <w:tabs>
          <w:tab w:val="left" w:pos="0"/>
          <w:tab w:val="left" w:pos="1134"/>
        </w:tabs>
        <w:spacing w:line="100" w:lineRule="atLeast"/>
        <w:ind w:left="0"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Заявление может быть заполнено от руки или машинописным способом, распечатано посредством электронных печатающих устройств.</w:t>
      </w:r>
    </w:p>
    <w:p w:rsidR="0059341E" w:rsidRDefault="0059341E">
      <w:pPr>
        <w:tabs>
          <w:tab w:val="left" w:pos="0"/>
          <w:tab w:val="left" w:pos="360"/>
          <w:tab w:val="left" w:pos="720"/>
          <w:tab w:val="left" w:pos="1134"/>
        </w:tabs>
        <w:spacing w:line="100" w:lineRule="atLeast"/>
        <w:ind w:firstLine="710"/>
        <w:jc w:val="both"/>
      </w:pPr>
      <w:r>
        <w:t xml:space="preserve">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 </w:t>
      </w:r>
    </w:p>
    <w:p w:rsidR="0059341E" w:rsidRDefault="0059341E">
      <w:pPr>
        <w:pStyle w:val="ConsPlusTitle"/>
        <w:widowControl/>
        <w:tabs>
          <w:tab w:val="left" w:pos="0"/>
          <w:tab w:val="left" w:pos="1134"/>
        </w:tabs>
        <w:spacing w:line="100" w:lineRule="atLeast"/>
        <w:ind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Прилагаемые к заявлению документы, указанные в подпунктах 2 и 3 пункта 20, предоставляются в оригинале, либо заверенные в нотариальном порядке их копии, и возвращаются Заявителю при выдаче Разрешения. </w:t>
      </w:r>
    </w:p>
    <w:p w:rsidR="0059341E" w:rsidRDefault="0059341E">
      <w:pPr>
        <w:pStyle w:val="ConsPlusTitle"/>
        <w:widowControl/>
        <w:tabs>
          <w:tab w:val="left" w:pos="0"/>
          <w:tab w:val="left" w:pos="1134"/>
        </w:tabs>
        <w:spacing w:line="100" w:lineRule="atLeast"/>
        <w:ind w:firstLine="710"/>
        <w:jc w:val="both"/>
        <w:rPr>
          <w:rFonts w:ascii="Times New Roman" w:hAnsi="Times New Roman" w:cs="Times New Roman"/>
          <w:b w:val="0"/>
          <w:bCs w:val="0"/>
          <w:sz w:val="28"/>
          <w:szCs w:val="28"/>
        </w:rPr>
      </w:pPr>
    </w:p>
    <w:p w:rsidR="0059341E" w:rsidRDefault="0059341E">
      <w:pPr>
        <w:pStyle w:val="ConsPlusTitle"/>
        <w:widowControl/>
        <w:spacing w:line="100" w:lineRule="atLeast"/>
        <w:jc w:val="center"/>
        <w:rPr>
          <w:rFonts w:ascii="Times New Roman" w:hAnsi="Times New Roman" w:cs="Times New Roman"/>
          <w:b w:val="0"/>
          <w:sz w:val="28"/>
          <w:szCs w:val="28"/>
        </w:rPr>
      </w:pPr>
      <w:r>
        <w:rPr>
          <w:rFonts w:ascii="Times New Roman" w:hAnsi="Times New Roman" w:cs="Times New Roman"/>
          <w:b w:val="0"/>
          <w:sz w:val="28"/>
          <w:szCs w:val="28"/>
        </w:rPr>
        <w:t>Требования к исполнению Муниципальной услуги</w:t>
      </w:r>
    </w:p>
    <w:p w:rsidR="0059341E" w:rsidRDefault="0059341E">
      <w:pPr>
        <w:pStyle w:val="ConsPlusTitle"/>
        <w:widowControl/>
        <w:spacing w:line="100" w:lineRule="atLeast"/>
        <w:jc w:val="center"/>
        <w:rPr>
          <w:rFonts w:ascii="Times New Roman" w:hAnsi="Times New Roman" w:cs="Times New Roman"/>
          <w:sz w:val="28"/>
          <w:szCs w:val="28"/>
        </w:rPr>
      </w:pPr>
    </w:p>
    <w:p w:rsidR="0059341E" w:rsidRDefault="0059341E">
      <w:pPr>
        <w:pStyle w:val="ConsPlusTitle"/>
        <w:widowControl/>
        <w:numPr>
          <w:ilvl w:val="0"/>
          <w:numId w:val="9"/>
        </w:numPr>
        <w:tabs>
          <w:tab w:val="left" w:pos="0"/>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Разрешение оформляется бесплатно. </w:t>
      </w:r>
    </w:p>
    <w:p w:rsidR="0059341E" w:rsidRDefault="0059341E">
      <w:pPr>
        <w:pStyle w:val="ConsPlusTitle"/>
        <w:widowControl/>
        <w:tabs>
          <w:tab w:val="left" w:pos="0"/>
        </w:tabs>
        <w:spacing w:line="100" w:lineRule="atLeast"/>
        <w:jc w:val="both"/>
        <w:rPr>
          <w:rFonts w:ascii="Times New Roman" w:hAnsi="Times New Roman" w:cs="Times New Roman"/>
          <w:b w:val="0"/>
          <w:sz w:val="28"/>
          <w:szCs w:val="28"/>
        </w:rPr>
      </w:pPr>
    </w:p>
    <w:p w:rsidR="0059341E" w:rsidRDefault="0059341E">
      <w:pPr>
        <w:pStyle w:val="ConsPlusTitle"/>
        <w:widowControl/>
        <w:spacing w:line="100" w:lineRule="atLeast"/>
        <w:jc w:val="center"/>
        <w:rPr>
          <w:rFonts w:ascii="Times New Roman" w:hAnsi="Times New Roman" w:cs="Times New Roman"/>
          <w:b w:val="0"/>
          <w:sz w:val="28"/>
          <w:szCs w:val="28"/>
        </w:rPr>
      </w:pPr>
      <w:r>
        <w:rPr>
          <w:rFonts w:ascii="Times New Roman" w:hAnsi="Times New Roman" w:cs="Times New Roman"/>
          <w:b w:val="0"/>
          <w:sz w:val="28"/>
          <w:szCs w:val="28"/>
        </w:rPr>
        <w:t>Требования к местам исполнения Муниципальной услуги</w:t>
      </w:r>
    </w:p>
    <w:p w:rsidR="0059341E" w:rsidRDefault="0059341E">
      <w:pPr>
        <w:pStyle w:val="ConsPlusTitle"/>
        <w:widowControl/>
        <w:spacing w:line="100" w:lineRule="atLeast"/>
        <w:jc w:val="center"/>
        <w:rPr>
          <w:rFonts w:ascii="Times New Roman" w:hAnsi="Times New Roman" w:cs="Times New Roman"/>
          <w:sz w:val="28"/>
          <w:szCs w:val="28"/>
        </w:rPr>
      </w:pPr>
    </w:p>
    <w:p w:rsidR="0059341E" w:rsidRDefault="0059341E">
      <w:pPr>
        <w:pStyle w:val="ConsPlusTitle"/>
        <w:widowControl/>
        <w:numPr>
          <w:ilvl w:val="0"/>
          <w:numId w:val="9"/>
        </w:numPr>
        <w:tabs>
          <w:tab w:val="left" w:pos="975"/>
          <w:tab w:val="left" w:pos="1134"/>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Здание, в котором расположена Администрация, должно быть оборудовано входом, обеспечивающим свободный доступ Заявителей.</w:t>
      </w:r>
    </w:p>
    <w:p w:rsidR="0059341E" w:rsidRDefault="0059341E">
      <w:pPr>
        <w:pStyle w:val="ConsPlusTitle"/>
        <w:widowControl/>
        <w:numPr>
          <w:ilvl w:val="0"/>
          <w:numId w:val="9"/>
        </w:numPr>
        <w:tabs>
          <w:tab w:val="left" w:pos="975"/>
          <w:tab w:val="left" w:pos="1134"/>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Центральный вход в здание должен быть оборудован информационной табличкой (вывеской), содержащей следующую информацию: </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Pr>
          <w:rFonts w:ascii="Times New Roman" w:hAnsi="Times New Roman" w:cs="Times New Roman"/>
          <w:b w:val="0"/>
          <w:bCs w:val="0"/>
          <w:sz w:val="28"/>
          <w:szCs w:val="28"/>
        </w:rPr>
        <w:tab/>
        <w:t>полное наименование Администрации;</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Pr>
          <w:rFonts w:ascii="Times New Roman" w:hAnsi="Times New Roman" w:cs="Times New Roman"/>
          <w:b w:val="0"/>
          <w:bCs w:val="0"/>
          <w:sz w:val="28"/>
          <w:szCs w:val="28"/>
        </w:rPr>
        <w:tab/>
        <w:t>режим работы.</w:t>
      </w:r>
    </w:p>
    <w:p w:rsidR="0059341E" w:rsidRDefault="0059341E">
      <w:pPr>
        <w:pStyle w:val="ConsPlusTitle"/>
        <w:widowControl/>
        <w:numPr>
          <w:ilvl w:val="0"/>
          <w:numId w:val="9"/>
        </w:numPr>
        <w:tabs>
          <w:tab w:val="left" w:pos="975"/>
          <w:tab w:val="left" w:pos="1134"/>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Прием Заявителей осуществляется в специально выделенных для этих целей помещениях (присутственных местах). </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Присутственные места включают помещения для ожидания, информирования, приема Заявителей.</w:t>
      </w:r>
    </w:p>
    <w:p w:rsidR="0059341E" w:rsidRDefault="0059341E">
      <w:pPr>
        <w:pStyle w:val="ConsPlusTitle"/>
        <w:widowControl/>
        <w:numPr>
          <w:ilvl w:val="0"/>
          <w:numId w:val="9"/>
        </w:numPr>
        <w:tabs>
          <w:tab w:val="left" w:pos="975"/>
          <w:tab w:val="left" w:pos="1134"/>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Места для информирования, предназначенные для ознакомления Заявителей с информационными материалами, оборудуются: </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Pr>
          <w:rFonts w:ascii="Times New Roman" w:hAnsi="Times New Roman" w:cs="Times New Roman"/>
          <w:b w:val="0"/>
          <w:bCs w:val="0"/>
          <w:sz w:val="28"/>
          <w:szCs w:val="28"/>
        </w:rPr>
        <w:tab/>
        <w:t>информационными стендами, стульями и столами (стойками)  для возможности оформления документов;</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 обеспечиваются образцами заполнения документов, бланками заявлений и канцелярскими принадлежностями.</w:t>
      </w:r>
    </w:p>
    <w:p w:rsidR="0059341E" w:rsidRDefault="0059341E">
      <w:pPr>
        <w:pStyle w:val="ConsPlusTitle"/>
        <w:widowControl/>
        <w:numPr>
          <w:ilvl w:val="0"/>
          <w:numId w:val="9"/>
        </w:numPr>
        <w:tabs>
          <w:tab w:val="left" w:pos="975"/>
          <w:tab w:val="left" w:pos="1134"/>
          <w:tab w:val="left" w:pos="1353"/>
        </w:tabs>
        <w:spacing w:line="100" w:lineRule="atLeast"/>
        <w:ind w:left="0"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Pr>
          <w:rFonts w:ascii="Times New Roman" w:hAnsi="Times New Roman" w:cs="Times New Roman"/>
          <w:b w:val="0"/>
          <w:bCs w:val="0"/>
          <w:sz w:val="28"/>
          <w:szCs w:val="28"/>
        </w:rPr>
        <w:t>Места для ожидания в очереди на предоставление или получение документов могут быть оборудованы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5 мест.</w:t>
      </w:r>
    </w:p>
    <w:p w:rsidR="0059341E" w:rsidRDefault="0059341E">
      <w:pPr>
        <w:pStyle w:val="ConsPlusTitle"/>
        <w:widowControl/>
        <w:numPr>
          <w:ilvl w:val="0"/>
          <w:numId w:val="9"/>
        </w:numPr>
        <w:tabs>
          <w:tab w:val="left" w:pos="975"/>
          <w:tab w:val="left" w:pos="1134"/>
          <w:tab w:val="left" w:pos="1353"/>
        </w:tabs>
        <w:spacing w:line="100" w:lineRule="atLeast"/>
        <w:ind w:left="0"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Pr>
          <w:rFonts w:ascii="Times New Roman" w:hAnsi="Times New Roman" w:cs="Times New Roman"/>
          <w:b w:val="0"/>
          <w:bCs w:val="0"/>
          <w:sz w:val="28"/>
          <w:szCs w:val="28"/>
        </w:rPr>
        <w:t>Кабинеты приема заявителей должны быть оборудованы информационными табличками (вывесками) с указанием:</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номера кабинета;</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-фамилии, имени, отчества и должности специалиста, осуществляющего исполнение Муниципальной услуги или отдельных административных процедур;</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графика приема.</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9341E" w:rsidRDefault="0059341E">
      <w:pPr>
        <w:pStyle w:val="ConsPlusTitle"/>
        <w:widowControl/>
        <w:tabs>
          <w:tab w:val="left" w:pos="1065"/>
        </w:tabs>
        <w:spacing w:line="100" w:lineRule="atLeast"/>
        <w:ind w:firstLine="720"/>
        <w:jc w:val="both"/>
        <w:rPr>
          <w:rFonts w:ascii="Times New Roman" w:hAnsi="Times New Roman" w:cs="Times New Roman"/>
          <w:sz w:val="28"/>
          <w:szCs w:val="28"/>
        </w:rPr>
      </w:pPr>
    </w:p>
    <w:p w:rsidR="0059341E" w:rsidRDefault="0059341E">
      <w:pPr>
        <w:pStyle w:val="a7"/>
        <w:spacing w:line="100" w:lineRule="atLeast"/>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Административные процедуры исполнения Муниципальной услуги</w:t>
      </w:r>
    </w:p>
    <w:p w:rsidR="0059341E" w:rsidRDefault="0059341E">
      <w:pPr>
        <w:pStyle w:val="a7"/>
        <w:spacing w:line="100" w:lineRule="atLeast"/>
        <w:rPr>
          <w:rFonts w:ascii="Times New Roman" w:eastAsia="Arial" w:hAnsi="Times New Roman"/>
          <w:bCs/>
          <w:sz w:val="28"/>
          <w:szCs w:val="28"/>
        </w:rPr>
      </w:pPr>
      <w:r>
        <w:rPr>
          <w:rFonts w:ascii="Times New Roman" w:eastAsia="Arial" w:hAnsi="Times New Roman"/>
          <w:bCs/>
          <w:sz w:val="28"/>
          <w:szCs w:val="28"/>
        </w:rPr>
        <w:t>Последовательность административных действий (процедур)</w:t>
      </w:r>
    </w:p>
    <w:p w:rsidR="0059341E" w:rsidRDefault="0059341E">
      <w:pPr>
        <w:pStyle w:val="a7"/>
        <w:spacing w:line="100" w:lineRule="atLeast"/>
        <w:rPr>
          <w:rFonts w:ascii="Times New Roman" w:eastAsia="Arial" w:hAnsi="Times New Roman"/>
          <w:bCs/>
          <w:sz w:val="28"/>
          <w:szCs w:val="28"/>
        </w:rPr>
      </w:pPr>
    </w:p>
    <w:p w:rsidR="0059341E" w:rsidRDefault="0059341E">
      <w:pPr>
        <w:pStyle w:val="ConsPlusTitle"/>
        <w:widowControl/>
        <w:numPr>
          <w:ilvl w:val="0"/>
          <w:numId w:val="9"/>
        </w:numPr>
        <w:tabs>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Исполнение Муниципальной услуги включает в себя следующие административные процедуры:</w:t>
      </w:r>
    </w:p>
    <w:p w:rsidR="0059341E" w:rsidRDefault="0059341E">
      <w:pPr>
        <w:pStyle w:val="ConsPlusTitle"/>
        <w:widowControl/>
        <w:tabs>
          <w:tab w:val="left" w:pos="0"/>
          <w:tab w:val="left" w:pos="180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 прием и регистрация заявления и прилагаемых к нему документов;</w:t>
      </w:r>
    </w:p>
    <w:p w:rsidR="0059341E" w:rsidRDefault="0059341E">
      <w:pPr>
        <w:pStyle w:val="ConsPlusTitle"/>
        <w:widowControl/>
        <w:tabs>
          <w:tab w:val="left" w:pos="0"/>
          <w:tab w:val="left" w:pos="180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2) рассмотрение заявления и прилагаемых к нему документов;</w:t>
      </w:r>
    </w:p>
    <w:p w:rsidR="0059341E" w:rsidRDefault="0059341E">
      <w:pPr>
        <w:pStyle w:val="ConsPlusTitle"/>
        <w:widowControl/>
        <w:tabs>
          <w:tab w:val="left" w:pos="0"/>
          <w:tab w:val="left" w:pos="180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3) комиссионное обследование зеленых насаждений и подготовка акта комиссионного обследования;</w:t>
      </w:r>
    </w:p>
    <w:p w:rsidR="0059341E" w:rsidRDefault="0059341E">
      <w:pPr>
        <w:pStyle w:val="ConsPlusTitle"/>
        <w:widowControl/>
        <w:tabs>
          <w:tab w:val="left" w:pos="0"/>
          <w:tab w:val="left" w:pos="180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4) подготовка и выдача Разрешения;</w:t>
      </w:r>
    </w:p>
    <w:p w:rsidR="0059341E" w:rsidRDefault="0059341E">
      <w:pPr>
        <w:pStyle w:val="ConsPlusTitle"/>
        <w:widowControl/>
        <w:tabs>
          <w:tab w:val="left" w:pos="0"/>
          <w:tab w:val="left" w:pos="993"/>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Pr>
          <w:rFonts w:ascii="Times New Roman" w:hAnsi="Times New Roman" w:cs="Times New Roman"/>
          <w:b w:val="0"/>
          <w:sz w:val="28"/>
          <w:szCs w:val="28"/>
        </w:rPr>
        <w:tab/>
        <w:t>отказ в выдаче Разрешения;</w:t>
      </w:r>
    </w:p>
    <w:p w:rsidR="0059341E" w:rsidRDefault="0059341E">
      <w:pPr>
        <w:pStyle w:val="ConsPlusTitle"/>
        <w:widowControl/>
        <w:tabs>
          <w:tab w:val="left" w:pos="0"/>
          <w:tab w:val="left" w:pos="993"/>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Pr>
          <w:rFonts w:ascii="Times New Roman" w:hAnsi="Times New Roman" w:cs="Times New Roman"/>
          <w:b w:val="0"/>
          <w:sz w:val="28"/>
          <w:szCs w:val="28"/>
        </w:rPr>
        <w:tab/>
        <w:t>продление Разрешения;</w:t>
      </w:r>
    </w:p>
    <w:p w:rsidR="0059341E" w:rsidRDefault="0059341E">
      <w:pPr>
        <w:pStyle w:val="ConsPlusTitle"/>
        <w:widowControl/>
        <w:tabs>
          <w:tab w:val="left" w:pos="0"/>
          <w:tab w:val="left" w:pos="993"/>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7) аннулирование Разрешения;</w:t>
      </w:r>
    </w:p>
    <w:p w:rsidR="0059341E" w:rsidRDefault="0059341E">
      <w:pPr>
        <w:pStyle w:val="ConsPlusTitle"/>
        <w:widowControl/>
        <w:tabs>
          <w:tab w:val="left" w:pos="0"/>
          <w:tab w:val="left" w:pos="993"/>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8)</w:t>
      </w:r>
      <w:r>
        <w:rPr>
          <w:rFonts w:ascii="Times New Roman" w:hAnsi="Times New Roman" w:cs="Times New Roman"/>
          <w:b w:val="0"/>
          <w:sz w:val="28"/>
          <w:szCs w:val="28"/>
        </w:rPr>
        <w:tab/>
        <w:t>ведение реестра Разрешений.</w:t>
      </w:r>
    </w:p>
    <w:p w:rsidR="0059341E" w:rsidRDefault="0059341E">
      <w:pPr>
        <w:pStyle w:val="ConsPlusTitle"/>
        <w:widowControl/>
        <w:tabs>
          <w:tab w:val="left" w:pos="0"/>
          <w:tab w:val="left" w:pos="993"/>
        </w:tabs>
        <w:spacing w:line="100" w:lineRule="atLeast"/>
        <w:ind w:firstLine="709"/>
        <w:jc w:val="both"/>
        <w:rPr>
          <w:rFonts w:ascii="Times New Roman" w:hAnsi="Times New Roman" w:cs="Times New Roman"/>
          <w:b w:val="0"/>
          <w:sz w:val="28"/>
          <w:szCs w:val="28"/>
        </w:rPr>
      </w:pPr>
    </w:p>
    <w:p w:rsidR="0059341E" w:rsidRDefault="0059341E">
      <w:pPr>
        <w:pStyle w:val="ConsPlusTitle"/>
        <w:widowControl/>
        <w:tabs>
          <w:tab w:val="left" w:pos="993"/>
        </w:tabs>
        <w:spacing w:line="100" w:lineRule="atLeast"/>
        <w:jc w:val="center"/>
        <w:rPr>
          <w:rFonts w:ascii="Times New Roman" w:hAnsi="Times New Roman" w:cs="Times New Roman"/>
          <w:b w:val="0"/>
          <w:sz w:val="28"/>
          <w:szCs w:val="28"/>
        </w:rPr>
      </w:pPr>
      <w:r>
        <w:rPr>
          <w:rFonts w:ascii="Times New Roman" w:hAnsi="Times New Roman" w:cs="Times New Roman"/>
          <w:b w:val="0"/>
          <w:sz w:val="28"/>
          <w:szCs w:val="28"/>
        </w:rPr>
        <w:t>Прием и регистрация заявления и прилагаемых к нему документов</w:t>
      </w:r>
    </w:p>
    <w:p w:rsidR="0059341E" w:rsidRDefault="0059341E">
      <w:pPr>
        <w:pStyle w:val="ConsPlusTitle"/>
        <w:widowControl/>
        <w:tabs>
          <w:tab w:val="left" w:pos="993"/>
        </w:tabs>
        <w:spacing w:line="100" w:lineRule="atLeast"/>
        <w:jc w:val="center"/>
        <w:rPr>
          <w:rFonts w:ascii="Times New Roman" w:hAnsi="Times New Roman" w:cs="Times New Roman"/>
          <w:sz w:val="28"/>
          <w:szCs w:val="28"/>
        </w:rPr>
      </w:pPr>
    </w:p>
    <w:p w:rsidR="0059341E" w:rsidRDefault="0059341E">
      <w:pPr>
        <w:pStyle w:val="ConsPlusTitle"/>
        <w:widowControl/>
        <w:numPr>
          <w:ilvl w:val="0"/>
          <w:numId w:val="9"/>
        </w:numPr>
        <w:tabs>
          <w:tab w:val="left" w:pos="1134"/>
          <w:tab w:val="left" w:pos="1353"/>
        </w:tabs>
        <w:spacing w:line="100" w:lineRule="atLeast"/>
        <w:ind w:left="0" w:firstLine="710"/>
        <w:jc w:val="both"/>
        <w:rPr>
          <w:rFonts w:ascii="Times New Roman" w:hAnsi="Times New Roman" w:cs="Times New Roman"/>
          <w:b w:val="0"/>
          <w:sz w:val="28"/>
          <w:szCs w:val="28"/>
        </w:rPr>
      </w:pPr>
      <w:r>
        <w:rPr>
          <w:rFonts w:ascii="Times New Roman" w:hAnsi="Times New Roman" w:cs="Times New Roman"/>
          <w:b w:val="0"/>
          <w:sz w:val="28"/>
          <w:szCs w:val="28"/>
        </w:rPr>
        <w:t xml:space="preserve"> 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59341E" w:rsidRDefault="0059341E">
      <w:pPr>
        <w:pStyle w:val="ConsPlusTitle"/>
        <w:widowControl/>
        <w:numPr>
          <w:ilvl w:val="0"/>
          <w:numId w:val="9"/>
        </w:numPr>
        <w:tabs>
          <w:tab w:val="left" w:pos="1134"/>
          <w:tab w:val="left" w:pos="1353"/>
        </w:tabs>
        <w:spacing w:line="100" w:lineRule="atLeast"/>
        <w:ind w:left="0" w:firstLine="710"/>
        <w:jc w:val="both"/>
        <w:rPr>
          <w:rFonts w:ascii="Times New Roman" w:hAnsi="Times New Roman" w:cs="Times New Roman"/>
          <w:b w:val="0"/>
          <w:sz w:val="28"/>
          <w:szCs w:val="28"/>
        </w:rPr>
      </w:pPr>
      <w:r>
        <w:rPr>
          <w:rFonts w:ascii="Times New Roman" w:hAnsi="Times New Roman" w:cs="Times New Roman"/>
          <w:b w:val="0"/>
          <w:sz w:val="28"/>
          <w:szCs w:val="28"/>
        </w:rPr>
        <w:t xml:space="preserve"> Комплект документов, сформированный в соответствии с пунктом 20 Административного регламента, представляется в Администрацию путем передачи Заявителем делопроизводителю  или в порядке направления входящей корреспонденции по почте.</w:t>
      </w:r>
    </w:p>
    <w:p w:rsidR="0059341E" w:rsidRDefault="0059341E">
      <w:pPr>
        <w:pStyle w:val="ConsPlusTitle"/>
        <w:widowControl/>
        <w:numPr>
          <w:ilvl w:val="0"/>
          <w:numId w:val="9"/>
        </w:numPr>
        <w:tabs>
          <w:tab w:val="left" w:pos="1134"/>
          <w:tab w:val="left" w:pos="1353"/>
        </w:tabs>
        <w:spacing w:line="100" w:lineRule="atLeast"/>
        <w:ind w:left="0" w:firstLine="710"/>
        <w:jc w:val="both"/>
        <w:rPr>
          <w:rFonts w:ascii="Times New Roman" w:hAnsi="Times New Roman" w:cs="Times New Roman"/>
          <w:b w:val="0"/>
          <w:sz w:val="28"/>
          <w:szCs w:val="28"/>
        </w:rPr>
      </w:pPr>
      <w:r>
        <w:rPr>
          <w:rFonts w:ascii="Times New Roman" w:hAnsi="Times New Roman" w:cs="Times New Roman"/>
          <w:b w:val="0"/>
          <w:sz w:val="28"/>
          <w:szCs w:val="28"/>
        </w:rPr>
        <w:t xml:space="preserve"> Комплект документов принимается специалистом, в должностные обязанности которого входит прием и регистрация документов. Специалист регистрирует комплект документов, присваивает ему входящий номер.</w:t>
      </w:r>
    </w:p>
    <w:p w:rsidR="0059341E" w:rsidRDefault="0059341E">
      <w:pPr>
        <w:pStyle w:val="ConsPlusTitle"/>
        <w:widowControl/>
        <w:numPr>
          <w:ilvl w:val="0"/>
          <w:numId w:val="9"/>
        </w:numPr>
        <w:tabs>
          <w:tab w:val="left" w:pos="1134"/>
          <w:tab w:val="left" w:pos="1353"/>
        </w:tabs>
        <w:spacing w:line="100" w:lineRule="atLeast"/>
        <w:ind w:left="0" w:firstLine="71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Максимальный срок исполнения действия  составляет 10 минут.</w:t>
      </w:r>
    </w:p>
    <w:p w:rsidR="0059341E" w:rsidRDefault="0059341E">
      <w:pPr>
        <w:pStyle w:val="ConsPlusTitle"/>
        <w:widowControl/>
        <w:numPr>
          <w:ilvl w:val="0"/>
          <w:numId w:val="9"/>
        </w:numPr>
        <w:tabs>
          <w:tab w:val="left" w:pos="1134"/>
          <w:tab w:val="left" w:pos="1353"/>
        </w:tabs>
        <w:spacing w:line="100" w:lineRule="atLeast"/>
        <w:ind w:left="0" w:firstLine="710"/>
        <w:jc w:val="both"/>
        <w:rPr>
          <w:rFonts w:ascii="Times New Roman" w:hAnsi="Times New Roman" w:cs="Times New Roman"/>
          <w:b w:val="0"/>
          <w:sz w:val="28"/>
          <w:szCs w:val="28"/>
        </w:rPr>
      </w:pPr>
      <w:r>
        <w:rPr>
          <w:rFonts w:ascii="Times New Roman" w:hAnsi="Times New Roman" w:cs="Times New Roman"/>
          <w:b w:val="0"/>
          <w:sz w:val="28"/>
          <w:szCs w:val="28"/>
        </w:rPr>
        <w:t xml:space="preserve"> Комплект    документов    в    соответствии    с   установленным порядком делопроизводства передается главе сельского поселения Метевбашевский сельсовет  для оформления  резолюции  об исполнении муниципальной услуги. </w:t>
      </w:r>
    </w:p>
    <w:p w:rsidR="0059341E" w:rsidRDefault="0059341E">
      <w:pPr>
        <w:pStyle w:val="ConsPlusTitle"/>
        <w:widowControl/>
        <w:numPr>
          <w:ilvl w:val="0"/>
          <w:numId w:val="9"/>
        </w:numPr>
        <w:tabs>
          <w:tab w:val="left" w:pos="1134"/>
          <w:tab w:val="left" w:pos="1353"/>
        </w:tabs>
        <w:spacing w:line="100" w:lineRule="atLeast"/>
        <w:ind w:left="0" w:firstLine="710"/>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 </w:t>
      </w:r>
      <w:r>
        <w:rPr>
          <w:rFonts w:ascii="Times New Roman" w:hAnsi="Times New Roman" w:cs="Times New Roman"/>
          <w:b w:val="0"/>
          <w:bCs w:val="0"/>
          <w:sz w:val="28"/>
          <w:szCs w:val="28"/>
        </w:rPr>
        <w:t>Максимальный срок исполнения  действия не должен превышать 1 рабочего дня.</w:t>
      </w:r>
    </w:p>
    <w:p w:rsidR="0059341E" w:rsidRDefault="0059341E">
      <w:pPr>
        <w:pStyle w:val="ConsPlusTitle"/>
        <w:widowControl/>
        <w:tabs>
          <w:tab w:val="left" w:pos="0"/>
          <w:tab w:val="left" w:pos="1134"/>
        </w:tabs>
        <w:spacing w:line="100" w:lineRule="atLeast"/>
        <w:ind w:firstLine="710"/>
        <w:jc w:val="both"/>
        <w:rPr>
          <w:rFonts w:ascii="Times New Roman" w:hAnsi="Times New Roman" w:cs="Times New Roman"/>
          <w:b w:val="0"/>
          <w:bCs w:val="0"/>
          <w:sz w:val="28"/>
          <w:szCs w:val="28"/>
        </w:rPr>
      </w:pPr>
    </w:p>
    <w:p w:rsidR="0059341E" w:rsidRDefault="0059341E">
      <w:pPr>
        <w:pStyle w:val="ConsPlusTitle"/>
        <w:widowControl/>
        <w:spacing w:line="100" w:lineRule="atLeast"/>
        <w:ind w:left="-15"/>
        <w:jc w:val="center"/>
        <w:rPr>
          <w:rFonts w:ascii="Times New Roman" w:hAnsi="Times New Roman" w:cs="Times New Roman"/>
          <w:b w:val="0"/>
          <w:sz w:val="28"/>
          <w:szCs w:val="28"/>
        </w:rPr>
      </w:pPr>
      <w:r>
        <w:rPr>
          <w:rFonts w:ascii="Times New Roman" w:hAnsi="Times New Roman" w:cs="Times New Roman"/>
          <w:b w:val="0"/>
          <w:sz w:val="28"/>
          <w:szCs w:val="28"/>
        </w:rPr>
        <w:t>Рассмотрение заявления и прилагаемых к нему документов</w:t>
      </w:r>
    </w:p>
    <w:p w:rsidR="0059341E" w:rsidRDefault="0059341E">
      <w:pPr>
        <w:pStyle w:val="ConsPlusTitle"/>
        <w:widowControl/>
        <w:spacing w:line="100" w:lineRule="atLeast"/>
        <w:ind w:left="-15"/>
        <w:jc w:val="center"/>
        <w:rPr>
          <w:rFonts w:ascii="Times New Roman" w:hAnsi="Times New Roman" w:cs="Times New Roman"/>
          <w:sz w:val="28"/>
          <w:szCs w:val="28"/>
        </w:rPr>
      </w:pPr>
    </w:p>
    <w:p w:rsidR="0059341E" w:rsidRDefault="0059341E">
      <w:pPr>
        <w:pStyle w:val="ConsPlusTitle"/>
        <w:widowControl/>
        <w:numPr>
          <w:ilvl w:val="0"/>
          <w:numId w:val="9"/>
        </w:numPr>
        <w:tabs>
          <w:tab w:val="left" w:pos="1134"/>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Основанием для исполнения административной процедуры р</w:t>
      </w:r>
      <w:r>
        <w:rPr>
          <w:rFonts w:ascii="Times New Roman" w:hAnsi="Times New Roman" w:cs="Times New Roman"/>
          <w:b w:val="0"/>
          <w:bCs w:val="0"/>
          <w:sz w:val="28"/>
          <w:szCs w:val="28"/>
        </w:rPr>
        <w:t xml:space="preserve">ассмотрения заявления и прилагаемых к нему документов является </w:t>
      </w:r>
      <w:r>
        <w:rPr>
          <w:rFonts w:ascii="Times New Roman" w:hAnsi="Times New Roman" w:cs="Times New Roman"/>
          <w:b w:val="0"/>
          <w:bCs w:val="0"/>
          <w:sz w:val="28"/>
          <w:szCs w:val="28"/>
        </w:rPr>
        <w:lastRenderedPageBreak/>
        <w:t xml:space="preserve">поступление указанных в пункте 20 Административного регламента документов с </w:t>
      </w:r>
      <w:r>
        <w:rPr>
          <w:rFonts w:ascii="Times New Roman" w:hAnsi="Times New Roman" w:cs="Times New Roman"/>
          <w:b w:val="0"/>
          <w:sz w:val="28"/>
          <w:szCs w:val="28"/>
        </w:rPr>
        <w:t>резолюцией главы поселения  об исполнении муниципальной функции специалисту администрации.</w:t>
      </w:r>
    </w:p>
    <w:p w:rsidR="0059341E" w:rsidRDefault="0059341E">
      <w:pPr>
        <w:pStyle w:val="ConsPlusTitle"/>
        <w:widowControl/>
        <w:numPr>
          <w:ilvl w:val="0"/>
          <w:numId w:val="9"/>
        </w:numPr>
        <w:tabs>
          <w:tab w:val="left" w:pos="1134"/>
          <w:tab w:val="left" w:pos="1353"/>
        </w:tabs>
        <w:spacing w:line="252"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Заявление  и  прилагаемые к нему документы с резолюцией главы  сельского</w:t>
      </w:r>
      <w:r w:rsidR="00276D0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поселения</w:t>
      </w:r>
      <w:r w:rsidR="00276D0F">
        <w:rPr>
          <w:rFonts w:ascii="Times New Roman" w:hAnsi="Times New Roman" w:cs="Times New Roman"/>
          <w:b w:val="0"/>
          <w:sz w:val="28"/>
          <w:szCs w:val="28"/>
        </w:rPr>
        <w:t xml:space="preserve"> Метевбашевский сельсовет</w:t>
      </w:r>
      <w:r>
        <w:rPr>
          <w:rFonts w:ascii="Times New Roman" w:hAnsi="Times New Roman" w:cs="Times New Roman"/>
          <w:b w:val="0"/>
          <w:sz w:val="28"/>
          <w:szCs w:val="28"/>
        </w:rPr>
        <w:t xml:space="preserve"> об исполнении Муниципальной услуги по выдаче Разрешений передаются  специалисту Администрации (далее - ответственный исполнитель).</w:t>
      </w:r>
    </w:p>
    <w:p w:rsidR="0059341E" w:rsidRDefault="0059341E">
      <w:pPr>
        <w:pStyle w:val="ConsPlusTitle"/>
        <w:widowControl/>
        <w:numPr>
          <w:ilvl w:val="0"/>
          <w:numId w:val="9"/>
        </w:numPr>
        <w:tabs>
          <w:tab w:val="left" w:pos="1134"/>
          <w:tab w:val="left" w:pos="1353"/>
        </w:tabs>
        <w:spacing w:line="252"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Ответственный  исполнитель  принимает поступившие документы, регистрирует их в журнале входящей документации на выдачу Разрешений и проверяет их комплектность. </w:t>
      </w:r>
    </w:p>
    <w:p w:rsidR="0059341E" w:rsidRDefault="0059341E">
      <w:pPr>
        <w:pStyle w:val="ConsPlusTitle"/>
        <w:widowControl/>
        <w:tabs>
          <w:tab w:val="left" w:pos="0"/>
          <w:tab w:val="left" w:pos="1134"/>
        </w:tabs>
        <w:spacing w:line="252"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41.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сельского поселения Метевбашевский  сельсовет.</w:t>
      </w:r>
    </w:p>
    <w:p w:rsidR="0059341E" w:rsidRDefault="0059341E">
      <w:pPr>
        <w:pStyle w:val="ConsPlusTitle"/>
        <w:widowControl/>
        <w:tabs>
          <w:tab w:val="left" w:pos="0"/>
          <w:tab w:val="left" w:pos="1134"/>
        </w:tabs>
        <w:spacing w:line="252"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42. Подписанное уведомление регистрируется специалистом Администрации  и направляется заявителю почтовым отправлением.</w:t>
      </w:r>
    </w:p>
    <w:p w:rsidR="0059341E" w:rsidRDefault="0059341E">
      <w:pPr>
        <w:pStyle w:val="ConsPlusTitle"/>
        <w:widowControl/>
        <w:tabs>
          <w:tab w:val="left" w:pos="0"/>
          <w:tab w:val="left" w:pos="142"/>
          <w:tab w:val="left" w:pos="1134"/>
        </w:tabs>
        <w:spacing w:line="252" w:lineRule="auto"/>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43. </w:t>
      </w:r>
      <w:r>
        <w:rPr>
          <w:rFonts w:ascii="Times New Roman" w:hAnsi="Times New Roman" w:cs="Times New Roman"/>
          <w:b w:val="0"/>
          <w:sz w:val="28"/>
          <w:szCs w:val="28"/>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w:t>
      </w:r>
    </w:p>
    <w:p w:rsidR="0059341E" w:rsidRDefault="0059341E">
      <w:pPr>
        <w:pStyle w:val="ConsPlusTitle"/>
        <w:widowControl/>
        <w:tabs>
          <w:tab w:val="left" w:pos="0"/>
          <w:tab w:val="left" w:pos="709"/>
        </w:tabs>
        <w:spacing w:line="252" w:lineRule="auto"/>
        <w:jc w:val="both"/>
        <w:rPr>
          <w:rFonts w:ascii="Times New Roman" w:hAnsi="Times New Roman" w:cs="Times New Roman"/>
          <w:b w:val="0"/>
          <w:sz w:val="28"/>
          <w:szCs w:val="28"/>
        </w:rPr>
      </w:pPr>
      <w:r>
        <w:rPr>
          <w:rFonts w:ascii="Times New Roman" w:hAnsi="Times New Roman" w:cs="Times New Roman"/>
          <w:b w:val="0"/>
          <w:sz w:val="28"/>
          <w:szCs w:val="28"/>
        </w:rPr>
        <w:tab/>
        <w:t>44. В случае непредставления (дополнения) недостающих сведений или документов в рекомендуемый в уведомлении срок ответственный исполнитель готовит уведомление об отказе в исполнении Муниципальной услуги.</w:t>
      </w:r>
    </w:p>
    <w:p w:rsidR="0059341E" w:rsidRDefault="0059341E">
      <w:pPr>
        <w:pStyle w:val="ConsPlusTitle"/>
        <w:widowControl/>
        <w:numPr>
          <w:ilvl w:val="0"/>
          <w:numId w:val="10"/>
        </w:numPr>
        <w:tabs>
          <w:tab w:val="left" w:pos="0"/>
          <w:tab w:val="left" w:pos="1134"/>
        </w:tabs>
        <w:spacing w:line="252"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готовит уведомление об отказе в выдаче Разрешения.</w:t>
      </w:r>
    </w:p>
    <w:p w:rsidR="0059341E" w:rsidRDefault="0059341E">
      <w:pPr>
        <w:pStyle w:val="ConsPlusTitle"/>
        <w:widowControl/>
        <w:numPr>
          <w:ilvl w:val="0"/>
          <w:numId w:val="10"/>
        </w:numPr>
        <w:tabs>
          <w:tab w:val="left" w:pos="0"/>
          <w:tab w:val="left" w:pos="1134"/>
        </w:tabs>
        <w:spacing w:line="252" w:lineRule="auto"/>
        <w:ind w:left="0" w:firstLine="709"/>
        <w:jc w:val="both"/>
        <w:rPr>
          <w:rFonts w:ascii="Times New Roman" w:hAnsi="Times New Roman" w:cs="Times New Roman"/>
          <w:b w:val="0"/>
          <w:bCs w:val="0"/>
          <w:sz w:val="28"/>
          <w:szCs w:val="28"/>
        </w:rPr>
      </w:pPr>
      <w:r>
        <w:rPr>
          <w:rFonts w:ascii="Times New Roman" w:hAnsi="Times New Roman" w:cs="Times New Roman"/>
          <w:b w:val="0"/>
          <w:sz w:val="28"/>
          <w:szCs w:val="28"/>
        </w:rPr>
        <w:t>При полном комплекте поступивших документов и полноте сведений, указанных в заявлении, ответственный исполнитель собирает комиссию для проведения комиссионного обследования указанных в заявлении зеленых насаждений в соответствии с пунктами 48-52 Административного регламента.</w:t>
      </w:r>
      <w:r>
        <w:rPr>
          <w:rFonts w:ascii="Times New Roman" w:hAnsi="Times New Roman" w:cs="Times New Roman"/>
          <w:b w:val="0"/>
          <w:bCs w:val="0"/>
          <w:sz w:val="28"/>
          <w:szCs w:val="28"/>
        </w:rPr>
        <w:t xml:space="preserve"> </w:t>
      </w:r>
    </w:p>
    <w:p w:rsidR="0059341E" w:rsidRDefault="0059341E">
      <w:pPr>
        <w:pStyle w:val="ConsPlusTitle"/>
        <w:widowControl/>
        <w:numPr>
          <w:ilvl w:val="0"/>
          <w:numId w:val="10"/>
        </w:numPr>
        <w:tabs>
          <w:tab w:val="left" w:pos="0"/>
          <w:tab w:val="left" w:pos="1134"/>
        </w:tabs>
        <w:spacing w:line="252" w:lineRule="auto"/>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Срок исполнения данной административной процедуры составляет 5 рабочих дней со дня поступления в отдел заявления и документов, указанных в пункте 20  Административного регламента.</w:t>
      </w:r>
    </w:p>
    <w:p w:rsidR="0059341E" w:rsidRDefault="0059341E">
      <w:pPr>
        <w:pStyle w:val="ConsPlusTitle"/>
        <w:widowControl/>
        <w:tabs>
          <w:tab w:val="left" w:pos="0"/>
          <w:tab w:val="left" w:pos="1134"/>
        </w:tabs>
        <w:spacing w:line="252" w:lineRule="auto"/>
        <w:ind w:firstLine="709"/>
        <w:jc w:val="both"/>
        <w:rPr>
          <w:rFonts w:ascii="Times New Roman" w:hAnsi="Times New Roman" w:cs="Times New Roman"/>
          <w:b w:val="0"/>
          <w:sz w:val="28"/>
          <w:szCs w:val="28"/>
        </w:rPr>
      </w:pPr>
    </w:p>
    <w:p w:rsidR="0059341E" w:rsidRDefault="0059341E">
      <w:pPr>
        <w:pStyle w:val="ConsPlusTitle"/>
        <w:widowControl/>
        <w:spacing w:line="252" w:lineRule="auto"/>
        <w:jc w:val="center"/>
        <w:rPr>
          <w:rFonts w:ascii="Times New Roman" w:hAnsi="Times New Roman" w:cs="Times New Roman"/>
          <w:b w:val="0"/>
          <w:sz w:val="28"/>
          <w:szCs w:val="28"/>
        </w:rPr>
      </w:pPr>
      <w:r>
        <w:rPr>
          <w:rFonts w:ascii="Times New Roman" w:hAnsi="Times New Roman" w:cs="Times New Roman"/>
          <w:b w:val="0"/>
          <w:sz w:val="28"/>
          <w:szCs w:val="28"/>
        </w:rPr>
        <w:t>Комиссионное обследование зеленых насаждений и подготовка акта комиссионного обследования</w:t>
      </w:r>
    </w:p>
    <w:p w:rsidR="0059341E" w:rsidRDefault="0059341E">
      <w:pPr>
        <w:pStyle w:val="ConsPlusTitle"/>
        <w:widowControl/>
        <w:spacing w:line="252" w:lineRule="auto"/>
        <w:jc w:val="center"/>
        <w:rPr>
          <w:rFonts w:ascii="Times New Roman" w:hAnsi="Times New Roman" w:cs="Times New Roman"/>
          <w:b w:val="0"/>
          <w:sz w:val="28"/>
          <w:szCs w:val="28"/>
        </w:rPr>
      </w:pPr>
    </w:p>
    <w:p w:rsidR="0059341E" w:rsidRDefault="0059341E">
      <w:pPr>
        <w:pStyle w:val="ConsPlusTitle"/>
        <w:widowControl/>
        <w:tabs>
          <w:tab w:val="left" w:pos="1134"/>
        </w:tabs>
        <w:spacing w:line="252"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48. 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 и полного комплекта  документов, предусмотренного пунктом 20 Административного регламента.</w:t>
      </w:r>
    </w:p>
    <w:p w:rsidR="0059341E" w:rsidRDefault="0059341E">
      <w:pPr>
        <w:pStyle w:val="ConsPlusTitle"/>
        <w:widowControl/>
        <w:numPr>
          <w:ilvl w:val="0"/>
          <w:numId w:val="11"/>
        </w:numPr>
        <w:tabs>
          <w:tab w:val="left" w:pos="709"/>
        </w:tabs>
        <w:spacing w:line="252" w:lineRule="auto"/>
        <w:ind w:left="0" w:firstLine="709"/>
        <w:jc w:val="both"/>
        <w:rPr>
          <w:rFonts w:ascii="Times New Roman" w:hAnsi="Times New Roman" w:cs="Times New Roman"/>
          <w:b w:val="0"/>
          <w:bCs w:val="0"/>
          <w:sz w:val="28"/>
          <w:szCs w:val="28"/>
        </w:rPr>
      </w:pPr>
      <w:r>
        <w:rPr>
          <w:rFonts w:ascii="Times New Roman" w:hAnsi="Times New Roman" w:cs="Times New Roman"/>
          <w:b w:val="0"/>
          <w:sz w:val="28"/>
          <w:szCs w:val="28"/>
        </w:rPr>
        <w:lastRenderedPageBreak/>
        <w:t>Ответственный исполнитель</w:t>
      </w:r>
      <w:r>
        <w:rPr>
          <w:rFonts w:ascii="Times New Roman" w:hAnsi="Times New Roman" w:cs="Times New Roman"/>
          <w:b w:val="0"/>
          <w:bCs w:val="0"/>
          <w:sz w:val="28"/>
          <w:szCs w:val="28"/>
        </w:rPr>
        <w:t xml:space="preserve"> организует комиссионное обследование указанных в заявлении зеленых насаждений. Комиссионное обследование производится комиссией по оценке целесообразности сноса зеленых насаждений (далее - Комиссия). </w:t>
      </w:r>
    </w:p>
    <w:p w:rsidR="0059341E" w:rsidRDefault="0059341E">
      <w:pPr>
        <w:pStyle w:val="ConsPlusTitle"/>
        <w:widowControl/>
        <w:tabs>
          <w:tab w:val="left" w:pos="720"/>
        </w:tabs>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Комиссия собирается по мере поступления Заявлений. </w:t>
      </w:r>
    </w:p>
    <w:p w:rsidR="0059341E" w:rsidRDefault="0059341E">
      <w:pPr>
        <w:pStyle w:val="ConsPlusTitle"/>
        <w:widowControl/>
        <w:numPr>
          <w:ilvl w:val="0"/>
          <w:numId w:val="11"/>
        </w:numPr>
        <w:tabs>
          <w:tab w:val="left" w:pos="1134"/>
        </w:tabs>
        <w:spacing w:line="252" w:lineRule="auto"/>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После комиссионного обследования в течение трех рабочих дней ответственный исполнитель формирует акт комиссионного обследования, который подписывается Председателем и членами Комиссии. </w:t>
      </w:r>
    </w:p>
    <w:p w:rsidR="0059341E" w:rsidRDefault="0059341E">
      <w:pPr>
        <w:pStyle w:val="ConsPlusTitle"/>
        <w:widowControl/>
        <w:tabs>
          <w:tab w:val="left" w:pos="1134"/>
        </w:tabs>
        <w:spacing w:line="252"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51. На основании акта комиссионного обследования ответственный исполнитель готовит Разрешение. </w:t>
      </w:r>
    </w:p>
    <w:p w:rsidR="0059341E" w:rsidRDefault="0059341E">
      <w:pPr>
        <w:pStyle w:val="ConsPlusTitle"/>
        <w:widowControl/>
        <w:tabs>
          <w:tab w:val="left" w:pos="0"/>
        </w:tabs>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ab/>
        <w:t>52. Срок исполнения административной процедуры составляет не более 20 рабочих дней.</w:t>
      </w:r>
    </w:p>
    <w:p w:rsidR="0059341E" w:rsidRDefault="0059341E">
      <w:pPr>
        <w:pStyle w:val="ConsPlusTitle"/>
        <w:widowControl/>
        <w:spacing w:line="252" w:lineRule="auto"/>
        <w:jc w:val="center"/>
        <w:rPr>
          <w:rFonts w:ascii="Times New Roman" w:hAnsi="Times New Roman" w:cs="Times New Roman"/>
          <w:sz w:val="28"/>
          <w:szCs w:val="28"/>
        </w:rPr>
      </w:pPr>
    </w:p>
    <w:p w:rsidR="0059341E" w:rsidRDefault="0059341E">
      <w:pPr>
        <w:pStyle w:val="ConsPlusTitle"/>
        <w:widowControl/>
        <w:spacing w:line="252"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Подготовка и выдача Разрешения </w:t>
      </w:r>
    </w:p>
    <w:p w:rsidR="0059341E" w:rsidRDefault="0059341E">
      <w:pPr>
        <w:pStyle w:val="ConsPlusTitle"/>
        <w:widowControl/>
        <w:spacing w:line="252" w:lineRule="auto"/>
        <w:jc w:val="center"/>
        <w:rPr>
          <w:rFonts w:ascii="Times New Roman" w:hAnsi="Times New Roman" w:cs="Times New Roman"/>
          <w:sz w:val="28"/>
          <w:szCs w:val="28"/>
        </w:rPr>
      </w:pPr>
    </w:p>
    <w:p w:rsidR="0059341E" w:rsidRDefault="0059341E">
      <w:pPr>
        <w:pStyle w:val="ConsPlusTitle"/>
        <w:widowControl/>
        <w:tabs>
          <w:tab w:val="left" w:pos="0"/>
        </w:tabs>
        <w:spacing w:line="252"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53. В течение трех рабочих дней после подписания акта комиссионного обследования ответственный исполнитель оформляет 2 бланка Разрешения в соответствии с формой, указанной в приложении № 3 к Административному регламенту.   </w:t>
      </w:r>
    </w:p>
    <w:p w:rsidR="0059341E" w:rsidRDefault="0059341E">
      <w:pPr>
        <w:pStyle w:val="ConsPlusTitle"/>
        <w:widowControl/>
        <w:tabs>
          <w:tab w:val="left" w:pos="0"/>
        </w:tabs>
        <w:spacing w:line="252" w:lineRule="auto"/>
        <w:ind w:firstLine="720"/>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54. Оформленные бланки Разрешения подписываются </w:t>
      </w:r>
      <w:r>
        <w:rPr>
          <w:rFonts w:ascii="Times New Roman" w:hAnsi="Times New Roman" w:cs="Times New Roman"/>
          <w:b w:val="0"/>
          <w:sz w:val="28"/>
          <w:szCs w:val="28"/>
        </w:rPr>
        <w:t>главой сельского поселения Метевбашевский сельсовет</w:t>
      </w:r>
      <w:r>
        <w:rPr>
          <w:rFonts w:ascii="Times New Roman" w:hAnsi="Times New Roman" w:cs="Times New Roman"/>
          <w:b w:val="0"/>
          <w:bCs w:val="0"/>
          <w:sz w:val="28"/>
          <w:szCs w:val="28"/>
        </w:rPr>
        <w:t>, регистрируются специалистом</w:t>
      </w:r>
      <w:r>
        <w:rPr>
          <w:rFonts w:ascii="Times New Roman" w:hAnsi="Times New Roman" w:cs="Times New Roman"/>
          <w:b w:val="0"/>
          <w:sz w:val="28"/>
          <w:szCs w:val="28"/>
        </w:rPr>
        <w:t xml:space="preserve"> и передаются ответственному специалисту для последующей передачи Заявителю.</w:t>
      </w:r>
    </w:p>
    <w:p w:rsidR="0059341E" w:rsidRDefault="0059341E">
      <w:pPr>
        <w:ind w:firstLine="708"/>
        <w:jc w:val="both"/>
      </w:pPr>
      <w:bookmarkStart w:id="0" w:name="sub_12137"/>
      <w:r>
        <w:t xml:space="preserve">55. В случае поступления заявления по почте ответственный исполнитель  информирует Заявителя по телефону (при наличии) о готовности Разрешения и возможном времени его получения, либо направляет информацию по почте. </w:t>
      </w:r>
    </w:p>
    <w:p w:rsidR="0059341E" w:rsidRDefault="0059341E">
      <w:pPr>
        <w:jc w:val="both"/>
      </w:pPr>
      <w:r>
        <w:tab/>
        <w:t xml:space="preserve"> </w:t>
      </w:r>
    </w:p>
    <w:bookmarkEnd w:id="0"/>
    <w:p w:rsidR="0059341E" w:rsidRDefault="0059341E">
      <w:pPr>
        <w:pStyle w:val="ConsPlusTitle"/>
        <w:widowControl/>
        <w:spacing w:line="100" w:lineRule="atLeast"/>
        <w:ind w:left="675"/>
        <w:jc w:val="center"/>
        <w:rPr>
          <w:rFonts w:ascii="Times New Roman" w:hAnsi="Times New Roman" w:cs="Times New Roman"/>
          <w:b w:val="0"/>
          <w:sz w:val="28"/>
          <w:szCs w:val="28"/>
        </w:rPr>
      </w:pPr>
      <w:r>
        <w:rPr>
          <w:rFonts w:ascii="Times New Roman" w:hAnsi="Times New Roman" w:cs="Times New Roman"/>
          <w:b w:val="0"/>
          <w:sz w:val="28"/>
          <w:szCs w:val="28"/>
        </w:rPr>
        <w:t xml:space="preserve">Отказ в выдаче Разрешения </w:t>
      </w:r>
    </w:p>
    <w:p w:rsidR="0059341E" w:rsidRDefault="0059341E">
      <w:pPr>
        <w:pStyle w:val="ConsPlusTitle"/>
        <w:widowControl/>
        <w:spacing w:line="100" w:lineRule="atLeast"/>
        <w:ind w:left="675"/>
        <w:jc w:val="center"/>
        <w:rPr>
          <w:rFonts w:ascii="Times New Roman" w:hAnsi="Times New Roman" w:cs="Times New Roman"/>
          <w:sz w:val="28"/>
          <w:szCs w:val="28"/>
        </w:rPr>
      </w:pPr>
    </w:p>
    <w:p w:rsidR="0059341E" w:rsidRDefault="0059341E">
      <w:pPr>
        <w:pStyle w:val="ConsPlusTitle"/>
        <w:widowControl/>
        <w:tabs>
          <w:tab w:val="left" w:pos="0"/>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tab/>
        <w:t>5</w:t>
      </w:r>
      <w:r w:rsidR="008047AA">
        <w:rPr>
          <w:rFonts w:ascii="Times New Roman" w:hAnsi="Times New Roman" w:cs="Times New Roman"/>
          <w:b w:val="0"/>
          <w:sz w:val="28"/>
          <w:szCs w:val="28"/>
        </w:rPr>
        <w:t>6</w:t>
      </w:r>
      <w:r>
        <w:rPr>
          <w:rFonts w:ascii="Times New Roman" w:hAnsi="Times New Roman" w:cs="Times New Roman"/>
          <w:b w:val="0"/>
          <w:sz w:val="28"/>
          <w:szCs w:val="28"/>
        </w:rPr>
        <w:t>. Административная процедура отказа в выдаче Разрешения производится на основаниях, указанных в пункте 19 Административного регламента.</w:t>
      </w:r>
    </w:p>
    <w:p w:rsidR="0059341E" w:rsidRDefault="0059341E">
      <w:pPr>
        <w:pStyle w:val="ConsPlusTitle"/>
        <w:widowControl/>
        <w:tabs>
          <w:tab w:val="left" w:pos="0"/>
          <w:tab w:val="left" w:pos="709"/>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tab/>
        <w:t>5</w:t>
      </w:r>
      <w:r w:rsidR="008047AA">
        <w:rPr>
          <w:rFonts w:ascii="Times New Roman" w:hAnsi="Times New Roman" w:cs="Times New Roman"/>
          <w:b w:val="0"/>
          <w:sz w:val="28"/>
          <w:szCs w:val="28"/>
        </w:rPr>
        <w:t>7</w:t>
      </w:r>
      <w:r>
        <w:rPr>
          <w:rFonts w:ascii="Times New Roman" w:hAnsi="Times New Roman" w:cs="Times New Roman"/>
          <w:b w:val="0"/>
          <w:sz w:val="28"/>
          <w:szCs w:val="28"/>
        </w:rPr>
        <w:t xml:space="preserve">. 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 и представляет его на подпись главе сельского поселения  Метевбашевский сельсовет  . </w:t>
      </w:r>
    </w:p>
    <w:p w:rsidR="0059341E" w:rsidRDefault="0059341E">
      <w:pPr>
        <w:pStyle w:val="ConsPlusTitle"/>
        <w:widowControl/>
        <w:numPr>
          <w:ilvl w:val="0"/>
          <w:numId w:val="12"/>
        </w:numPr>
        <w:tabs>
          <w:tab w:val="left" w:pos="0"/>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Подписанное уведомление </w:t>
      </w:r>
      <w:r w:rsidR="001A6B3B">
        <w:rPr>
          <w:rFonts w:ascii="Times New Roman" w:hAnsi="Times New Roman" w:cs="Times New Roman"/>
          <w:b w:val="0"/>
          <w:sz w:val="28"/>
          <w:szCs w:val="28"/>
        </w:rPr>
        <w:t>управляющий делами</w:t>
      </w:r>
      <w:r>
        <w:rPr>
          <w:rFonts w:ascii="Times New Roman" w:hAnsi="Times New Roman" w:cs="Times New Roman"/>
          <w:b w:val="0"/>
          <w:sz w:val="28"/>
          <w:szCs w:val="28"/>
        </w:rPr>
        <w:t xml:space="preserve"> Администрации регистрирует, присваивает ему исходящий номер, после чего направляет его  Заявителю почтовым отправлением.</w:t>
      </w:r>
    </w:p>
    <w:p w:rsidR="0059341E" w:rsidRDefault="0059341E">
      <w:pPr>
        <w:pStyle w:val="ConsPlusTitle"/>
        <w:widowControl/>
        <w:numPr>
          <w:ilvl w:val="0"/>
          <w:numId w:val="12"/>
        </w:numPr>
        <w:tabs>
          <w:tab w:val="left" w:pos="0"/>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 </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p>
    <w:p w:rsidR="0059341E" w:rsidRDefault="0059341E">
      <w:pPr>
        <w:pStyle w:val="ConsPlusTitle"/>
        <w:widowControl/>
        <w:spacing w:line="100" w:lineRule="atLeast"/>
        <w:ind w:firstLine="585"/>
        <w:jc w:val="center"/>
        <w:rPr>
          <w:rFonts w:ascii="Times New Roman" w:hAnsi="Times New Roman" w:cs="Times New Roman"/>
          <w:b w:val="0"/>
          <w:sz w:val="28"/>
          <w:szCs w:val="28"/>
        </w:rPr>
      </w:pPr>
      <w:r>
        <w:rPr>
          <w:rFonts w:ascii="Times New Roman" w:hAnsi="Times New Roman" w:cs="Times New Roman"/>
          <w:b w:val="0"/>
          <w:sz w:val="28"/>
          <w:szCs w:val="28"/>
        </w:rPr>
        <w:t xml:space="preserve">Продление Разрешения </w:t>
      </w:r>
    </w:p>
    <w:p w:rsidR="0059341E" w:rsidRDefault="0059341E">
      <w:pPr>
        <w:pStyle w:val="ConsPlusTitle"/>
        <w:widowControl/>
        <w:spacing w:line="100" w:lineRule="atLeast"/>
        <w:ind w:firstLine="585"/>
        <w:jc w:val="center"/>
        <w:rPr>
          <w:rFonts w:ascii="Times New Roman" w:hAnsi="Times New Roman" w:cs="Times New Roman"/>
          <w:sz w:val="28"/>
          <w:szCs w:val="28"/>
        </w:rPr>
      </w:pPr>
    </w:p>
    <w:p w:rsidR="0059341E" w:rsidRDefault="0059341E">
      <w:pPr>
        <w:pStyle w:val="ConsPlusTitle"/>
        <w:widowControl/>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61.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 указанных в пункте 21 Административного регламента.</w:t>
      </w:r>
    </w:p>
    <w:p w:rsidR="0059341E" w:rsidRDefault="0059341E">
      <w:pPr>
        <w:pStyle w:val="ConsPlusTitle"/>
        <w:widowControl/>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62. Разрешение продляется ответственным исполнителем  Администрации.</w:t>
      </w:r>
    </w:p>
    <w:p w:rsidR="0059341E" w:rsidRDefault="0059341E">
      <w:pPr>
        <w:pStyle w:val="ConsPlusTitle"/>
        <w:widowControl/>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63. Ответственный исполнитель  в выданном ранее Разрешении делает отметку о сроке, на который продлено Разрешение, и ставит свою подпись с указанием фамилии и инициалов имени и отчества. </w:t>
      </w:r>
    </w:p>
    <w:p w:rsidR="0059341E" w:rsidRDefault="0059341E">
      <w:pPr>
        <w:pStyle w:val="ConsPlusTitle"/>
        <w:widowControl/>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64. Продление разрешения осуществляется в часы приема специалистов отдела по охране окружающей среды.</w:t>
      </w:r>
    </w:p>
    <w:p w:rsidR="0059341E" w:rsidRDefault="0059341E">
      <w:pPr>
        <w:pStyle w:val="ConsPlusTitle"/>
        <w:widowControl/>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65.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21 Административного регламента.</w:t>
      </w:r>
    </w:p>
    <w:p w:rsidR="0059341E" w:rsidRDefault="0059341E">
      <w:pPr>
        <w:pStyle w:val="ConsPlusTitle"/>
        <w:widowControl/>
        <w:spacing w:line="100" w:lineRule="atLeast"/>
        <w:ind w:firstLine="709"/>
        <w:jc w:val="both"/>
        <w:rPr>
          <w:rFonts w:ascii="Times New Roman" w:hAnsi="Times New Roman" w:cs="Times New Roman"/>
          <w:b w:val="0"/>
          <w:sz w:val="28"/>
          <w:szCs w:val="28"/>
        </w:rPr>
      </w:pPr>
    </w:p>
    <w:p w:rsidR="0059341E" w:rsidRDefault="0059341E">
      <w:pPr>
        <w:pStyle w:val="ConsPlusTitle"/>
        <w:widowControl/>
        <w:spacing w:line="100" w:lineRule="atLeast"/>
        <w:ind w:left="720"/>
        <w:jc w:val="center"/>
        <w:rPr>
          <w:rFonts w:ascii="Times New Roman" w:hAnsi="Times New Roman" w:cs="Times New Roman"/>
          <w:b w:val="0"/>
          <w:sz w:val="28"/>
          <w:szCs w:val="28"/>
        </w:rPr>
      </w:pPr>
      <w:r>
        <w:rPr>
          <w:rFonts w:ascii="Times New Roman" w:hAnsi="Times New Roman" w:cs="Times New Roman"/>
          <w:b w:val="0"/>
          <w:sz w:val="28"/>
          <w:szCs w:val="28"/>
        </w:rPr>
        <w:t xml:space="preserve">Аннулирование Разрешения </w:t>
      </w:r>
    </w:p>
    <w:p w:rsidR="0059341E" w:rsidRDefault="0059341E">
      <w:pPr>
        <w:pStyle w:val="ConsPlusTitle"/>
        <w:widowControl/>
        <w:spacing w:line="100" w:lineRule="atLeast"/>
        <w:ind w:left="720"/>
        <w:jc w:val="center"/>
        <w:rPr>
          <w:rFonts w:ascii="Times New Roman" w:hAnsi="Times New Roman" w:cs="Times New Roman"/>
          <w:sz w:val="28"/>
          <w:szCs w:val="28"/>
        </w:rPr>
      </w:pPr>
    </w:p>
    <w:p w:rsidR="0059341E" w:rsidRDefault="0059341E">
      <w:pPr>
        <w:pStyle w:val="ConsPlusTitle"/>
        <w:widowControl/>
        <w:tabs>
          <w:tab w:val="left" w:pos="0"/>
          <w:tab w:val="left" w:pos="709"/>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tab/>
        <w:t>66. Основанием     для     начала     исполнения     административной     процедуры аннулирования Разрешения является:</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1) невыполнение условий, указанных в Разрешении;</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2) истечение 1 года со дня окончания срока выполнения работ, указанного в Разрешении, в случае невыполнения Заявителем работ, указанных в Разрешении;</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истечение 1 года со дня подписания Разрешения главой поселения, в случае неявки Заявителя для получения Разрешения;  </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4) установление факта предоставления для получения Разрешения  заведомо ложных сведений;</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5)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67. При установлении оснований для аннулирования Разрешения, предусмотренных подпунктами 1, 2, 4, 5 пункта 66 Административного регламента, ответственный исполнитель </w:t>
      </w:r>
      <w:r>
        <w:rPr>
          <w:rFonts w:ascii="Times New Roman" w:hAnsi="Times New Roman" w:cs="Times New Roman"/>
          <w:b w:val="0"/>
          <w:bCs w:val="0"/>
          <w:sz w:val="28"/>
          <w:szCs w:val="28"/>
        </w:rPr>
        <w:t>готовит уведомление об аннулировании</w:t>
      </w:r>
      <w:r>
        <w:rPr>
          <w:rFonts w:ascii="Times New Roman" w:hAnsi="Times New Roman" w:cs="Times New Roman"/>
          <w:b w:val="0"/>
          <w:sz w:val="28"/>
          <w:szCs w:val="28"/>
        </w:rPr>
        <w:t xml:space="preserve">  Разрешения </w:t>
      </w:r>
      <w:r>
        <w:rPr>
          <w:rFonts w:ascii="Times New Roman" w:hAnsi="Times New Roman" w:cs="Times New Roman"/>
          <w:b w:val="0"/>
          <w:bCs w:val="0"/>
          <w:sz w:val="28"/>
          <w:szCs w:val="28"/>
        </w:rPr>
        <w:t xml:space="preserve"> и представляет его на подпись главе </w:t>
      </w:r>
      <w:r>
        <w:rPr>
          <w:rFonts w:ascii="Times New Roman" w:hAnsi="Times New Roman" w:cs="Times New Roman"/>
          <w:b w:val="0"/>
          <w:sz w:val="28"/>
          <w:szCs w:val="28"/>
        </w:rPr>
        <w:t>сельского поселения Метевбашевский сельсовет.</w:t>
      </w:r>
      <w:r>
        <w:rPr>
          <w:rFonts w:ascii="Times New Roman" w:hAnsi="Times New Roman" w:cs="Times New Roman"/>
          <w:b w:val="0"/>
          <w:bCs w:val="0"/>
          <w:sz w:val="28"/>
          <w:szCs w:val="28"/>
        </w:rPr>
        <w:t xml:space="preserve"> В случае, предусмотренном подпунктом 3 пункта 66 Административного регламента Заявитель не информируется об  аннулировании Разрешения.</w:t>
      </w:r>
    </w:p>
    <w:p w:rsidR="0059341E" w:rsidRDefault="0059341E">
      <w:pPr>
        <w:pStyle w:val="ConsPlusTitle"/>
        <w:widowControl/>
        <w:tabs>
          <w:tab w:val="left" w:pos="0"/>
          <w:tab w:val="left" w:pos="709"/>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tab/>
        <w:t xml:space="preserve">68. Подписанное уведомление регистрируется специалистом Администрации и направляется Заявителю почтовым отправлением. </w:t>
      </w:r>
      <w:r>
        <w:rPr>
          <w:rFonts w:ascii="Times New Roman" w:hAnsi="Times New Roman" w:cs="Times New Roman"/>
          <w:b w:val="0"/>
          <w:sz w:val="28"/>
          <w:szCs w:val="28"/>
        </w:rPr>
        <w:lastRenderedPageBreak/>
        <w:t>Уведомление должно содержать информацию о необходимости предоставления в Администрацию  аннулированного Разрешения  для его списания.</w:t>
      </w:r>
    </w:p>
    <w:p w:rsidR="0059341E" w:rsidRDefault="0059341E">
      <w:pPr>
        <w:pStyle w:val="ConsPlusTitle"/>
        <w:widowControl/>
        <w:tabs>
          <w:tab w:val="left" w:pos="709"/>
          <w:tab w:val="left" w:pos="1134"/>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tab/>
        <w:t>69. Срок исполнения административной процедуры по аннулированию Разрешения  не должен превышать 3 рабочих дней со дня установления основания для аннулирования Разрешения.</w:t>
      </w:r>
    </w:p>
    <w:p w:rsidR="0059341E" w:rsidRDefault="0059341E">
      <w:pPr>
        <w:pStyle w:val="ConsPlusTitle"/>
        <w:widowControl/>
        <w:spacing w:line="100" w:lineRule="atLeast"/>
        <w:ind w:firstLine="585"/>
        <w:jc w:val="center"/>
        <w:rPr>
          <w:rFonts w:ascii="Times New Roman" w:hAnsi="Times New Roman" w:cs="Times New Roman"/>
          <w:sz w:val="28"/>
          <w:szCs w:val="28"/>
        </w:rPr>
      </w:pPr>
    </w:p>
    <w:p w:rsidR="0059341E" w:rsidRDefault="0059341E">
      <w:pPr>
        <w:pStyle w:val="ConsPlusTitle"/>
        <w:widowControl/>
        <w:tabs>
          <w:tab w:val="left" w:pos="1134"/>
        </w:tabs>
        <w:spacing w:line="100" w:lineRule="atLeast"/>
        <w:jc w:val="center"/>
        <w:rPr>
          <w:rFonts w:ascii="Times New Roman" w:hAnsi="Times New Roman" w:cs="Times New Roman"/>
          <w:b w:val="0"/>
          <w:sz w:val="28"/>
          <w:szCs w:val="28"/>
        </w:rPr>
      </w:pPr>
      <w:r>
        <w:rPr>
          <w:rFonts w:ascii="Times New Roman" w:hAnsi="Times New Roman" w:cs="Times New Roman"/>
          <w:b w:val="0"/>
          <w:sz w:val="28"/>
          <w:szCs w:val="28"/>
        </w:rPr>
        <w:t xml:space="preserve">Сроки хранения Разрешений </w:t>
      </w:r>
    </w:p>
    <w:p w:rsidR="0059341E" w:rsidRDefault="0059341E">
      <w:pPr>
        <w:pStyle w:val="ConsPlusTitle"/>
        <w:widowControl/>
        <w:tabs>
          <w:tab w:val="left" w:pos="1134"/>
        </w:tabs>
        <w:spacing w:line="100" w:lineRule="atLeast"/>
        <w:jc w:val="center"/>
        <w:rPr>
          <w:rFonts w:ascii="Times New Roman" w:hAnsi="Times New Roman" w:cs="Times New Roman"/>
          <w:sz w:val="28"/>
          <w:szCs w:val="28"/>
        </w:rPr>
      </w:pPr>
    </w:p>
    <w:p w:rsidR="0059341E" w:rsidRDefault="0059341E">
      <w:pPr>
        <w:pStyle w:val="ConsPlusTitle"/>
        <w:widowControl/>
        <w:numPr>
          <w:ilvl w:val="0"/>
          <w:numId w:val="13"/>
        </w:numPr>
        <w:tabs>
          <w:tab w:val="left" w:pos="0"/>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выполнении Заявителем работ в установленные сроки Разрешение  передается для хранения в архив Администрации. </w:t>
      </w:r>
    </w:p>
    <w:p w:rsidR="0059341E" w:rsidRDefault="0059341E">
      <w:pPr>
        <w:pStyle w:val="ConsPlusTitle"/>
        <w:widowControl/>
        <w:numPr>
          <w:ilvl w:val="0"/>
          <w:numId w:val="13"/>
        </w:numPr>
        <w:tabs>
          <w:tab w:val="left" w:pos="1134"/>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 указанных в Разрешении. Если в этот период не поступает обращение о продлении Разрешения, Разрешение  считается аннулированным и передается на хранение в архив Администрации.</w:t>
      </w:r>
    </w:p>
    <w:p w:rsidR="0059341E" w:rsidRDefault="0059341E">
      <w:pPr>
        <w:pStyle w:val="ConsPlusTitle"/>
        <w:widowControl/>
        <w:numPr>
          <w:ilvl w:val="0"/>
          <w:numId w:val="13"/>
        </w:numPr>
        <w:tabs>
          <w:tab w:val="left" w:pos="1134"/>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случае неявки Заявителя для получения Разрешения  два экземпляра Разрешения  хранятся у ответственного исполнителя в течение одного года со дня подписания главой сельского поселения Метевбашевский сельсовет, после чего Разрешение  считается аннулированным и передается на хранение в архив Администрации. </w:t>
      </w:r>
    </w:p>
    <w:p w:rsidR="0059341E" w:rsidRDefault="0059341E">
      <w:pPr>
        <w:pStyle w:val="ConsPlusTitle"/>
        <w:widowControl/>
        <w:numPr>
          <w:ilvl w:val="0"/>
          <w:numId w:val="13"/>
        </w:numPr>
        <w:tabs>
          <w:tab w:val="left" w:pos="1134"/>
          <w:tab w:val="left" w:pos="1353"/>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Срок хранения в архиве Администрации составляет 5 лет.</w:t>
      </w:r>
    </w:p>
    <w:p w:rsidR="0059341E" w:rsidRDefault="0059341E">
      <w:pPr>
        <w:pStyle w:val="ConsPlusTitle"/>
        <w:widowControl/>
        <w:tabs>
          <w:tab w:val="left" w:pos="1134"/>
        </w:tabs>
        <w:spacing w:line="100" w:lineRule="atLeast"/>
        <w:jc w:val="both"/>
        <w:rPr>
          <w:rFonts w:ascii="Times New Roman" w:hAnsi="Times New Roman" w:cs="Times New Roman"/>
          <w:b w:val="0"/>
          <w:sz w:val="28"/>
          <w:szCs w:val="28"/>
        </w:rPr>
      </w:pPr>
    </w:p>
    <w:p w:rsidR="0059341E" w:rsidRDefault="0059341E">
      <w:pPr>
        <w:pStyle w:val="ConsPlusTitle"/>
        <w:widowControl/>
        <w:spacing w:line="100" w:lineRule="atLeast"/>
        <w:ind w:firstLine="585"/>
        <w:jc w:val="center"/>
        <w:rPr>
          <w:rFonts w:ascii="Times New Roman" w:hAnsi="Times New Roman" w:cs="Times New Roman"/>
          <w:b w:val="0"/>
          <w:sz w:val="28"/>
          <w:szCs w:val="28"/>
        </w:rPr>
      </w:pPr>
      <w:r>
        <w:rPr>
          <w:rFonts w:ascii="Times New Roman" w:hAnsi="Times New Roman" w:cs="Times New Roman"/>
          <w:b w:val="0"/>
          <w:sz w:val="28"/>
          <w:szCs w:val="28"/>
        </w:rPr>
        <w:t xml:space="preserve">Ведение реестра Разрешений </w:t>
      </w:r>
    </w:p>
    <w:p w:rsidR="0059341E" w:rsidRDefault="0059341E">
      <w:pPr>
        <w:pStyle w:val="ConsPlusTitle"/>
        <w:widowControl/>
        <w:spacing w:line="100" w:lineRule="atLeast"/>
        <w:ind w:firstLine="585"/>
        <w:jc w:val="center"/>
        <w:rPr>
          <w:rFonts w:ascii="Times New Roman" w:hAnsi="Times New Roman" w:cs="Times New Roman"/>
          <w:sz w:val="28"/>
          <w:szCs w:val="28"/>
        </w:rPr>
      </w:pP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Основанием  для  начала  процедуры  внесения  записи  в  реестр Разрешений  является принятие Администрацией решения:</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о выдаче Разрешения;</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о продлении Разрешения.</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Ведение  реестра  Разрешений   осуществляется  специалистом,  в должностные обязанности которого  входит ведение реестра Разрешений, при исполнении соответствующих административных процедур.</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Реестр Разрешений  содержит следующую информацию о каждом выданном Разрешении:</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полное наименование и место нахождения (адрес) Заявителя;</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дата принятия решения о выдаче Разрешения, регистрационный номер Разрешения ;</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место проведения работ согласно Разрешению;</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количество и виды зеленых насаждений;</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виды работ;</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срок действия Разрешения;</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срок и дата продления действия Разрешения;</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дата аннулирования Разрешения.</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Реестр Разрешений  ведется в электронной форме.</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Срок исполнения административной процедуры составляет не более 3 рабочих дней.</w:t>
      </w:r>
    </w:p>
    <w:p w:rsidR="0059341E" w:rsidRDefault="0059341E">
      <w:pPr>
        <w:pStyle w:val="ConsPlusTitle"/>
        <w:widowControl/>
        <w:tabs>
          <w:tab w:val="left" w:pos="0"/>
          <w:tab w:val="left" w:pos="975"/>
          <w:tab w:val="left" w:pos="1134"/>
        </w:tabs>
        <w:spacing w:line="100" w:lineRule="atLeast"/>
        <w:jc w:val="both"/>
        <w:rPr>
          <w:rFonts w:ascii="Times New Roman" w:hAnsi="Times New Roman" w:cs="Times New Roman"/>
          <w:b w:val="0"/>
          <w:sz w:val="28"/>
          <w:szCs w:val="28"/>
        </w:rPr>
      </w:pPr>
    </w:p>
    <w:p w:rsidR="0059341E" w:rsidRDefault="0059341E">
      <w:pPr>
        <w:pStyle w:val="ConsPlusTitle"/>
        <w:widowControl/>
        <w:spacing w:line="100" w:lineRule="atLeast"/>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предоставления информации из реестра Разрешений </w:t>
      </w:r>
    </w:p>
    <w:p w:rsidR="0059341E" w:rsidRDefault="0059341E">
      <w:pPr>
        <w:pStyle w:val="ConsPlusTitle"/>
        <w:widowControl/>
        <w:spacing w:line="100" w:lineRule="atLeast"/>
        <w:jc w:val="center"/>
        <w:rPr>
          <w:rFonts w:ascii="Times New Roman" w:hAnsi="Times New Roman" w:cs="Times New Roman"/>
          <w:sz w:val="28"/>
          <w:szCs w:val="28"/>
        </w:rPr>
      </w:pP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Информация, содержащаяся в реестре Разрешений, является открытой для ознакомления с ней физических и юридических лиц. Указанные лица получают информацию из реестра Разрешений  в виде выписки о конкретных субъектах хозяйствующей деятельности.</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Основанием для начала процедуры предоставления информации из реестра Разрешений является поступление соответствующего заявления в Администрацию.</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Для получения информации из реестра Разрешений Заявитель может обратиться в Администрацию:</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в письменной форме;</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по электронной почте;</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по телефону.</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В заявлении указывается один из следующих параметров или их совокупность:</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наименование испрашиваемого субъекта хозяйствующей деятельности;</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место производства работ (адрес) по сносу зеленых насаждений.</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При обращении по телефону специалист, ответственный  за предоставление информации из реестра Разрешений, предоставляет информацию по следующим вопросам:</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наличие либо отсутствие Разрешения  на производимые работы по указанному в обращении адресу;</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виды и количество зеленых насаждений, а также разрешенный вид работ согласно Разрешению  по указанному в Разрешении  адресу.</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Специалист, в должностные обязанности которого входит предоставление информации из реестра Разрешений идентифицирует запись в реестре Разрешений, к которой относится запрос Заявителя, и направляет в адрес Заявителя сведения о наличие либо отсутствии испрашиваемого Разрешения. При наличии Разрешения  –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Срок предоставления информации из реестра Разрешений:</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в письменной форме – 5 рабочих дней с момента поступления письменного обращения;</w:t>
      </w:r>
    </w:p>
    <w:p w:rsidR="0059341E" w:rsidRDefault="0059341E">
      <w:pPr>
        <w:pStyle w:val="ConsPlusTitle"/>
        <w:widowControl/>
        <w:tabs>
          <w:tab w:val="left" w:pos="0"/>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в электронной форме – 3 рабочих дня с момента поступления обращения.</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Заявление о предоставлении информации из реестра Разрешений  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59341E" w:rsidRDefault="0059341E">
      <w:pPr>
        <w:pStyle w:val="ConsPlusTitle"/>
        <w:widowControl/>
        <w:tabs>
          <w:tab w:val="left" w:pos="0"/>
          <w:tab w:val="left" w:pos="975"/>
          <w:tab w:val="left" w:pos="1134"/>
        </w:tabs>
        <w:spacing w:line="100" w:lineRule="atLeast"/>
        <w:jc w:val="both"/>
        <w:rPr>
          <w:rFonts w:ascii="Times New Roman" w:hAnsi="Times New Roman" w:cs="Times New Roman"/>
          <w:b w:val="0"/>
          <w:sz w:val="28"/>
          <w:szCs w:val="28"/>
        </w:rPr>
      </w:pPr>
    </w:p>
    <w:p w:rsidR="0059341E" w:rsidRDefault="0059341E">
      <w:pPr>
        <w:pStyle w:val="a9"/>
        <w:spacing w:line="100" w:lineRule="atLeast"/>
        <w:ind w:firstLine="585"/>
        <w:jc w:val="center"/>
        <w:rPr>
          <w:rFonts w:ascii="Times New Roman" w:hAnsi="Times New Roman"/>
          <w:bCs/>
          <w:sz w:val="28"/>
          <w:szCs w:val="28"/>
        </w:rPr>
      </w:pPr>
      <w:r>
        <w:rPr>
          <w:rFonts w:ascii="Times New Roman" w:hAnsi="Times New Roman"/>
          <w:bCs/>
          <w:sz w:val="28"/>
          <w:szCs w:val="28"/>
        </w:rPr>
        <w:t>IV. Порядок и формы контроля за исполнением Муниципальной услуги  «Выдача разрешений на снос зеленых насаждений»</w:t>
      </w:r>
    </w:p>
    <w:p w:rsidR="0059341E" w:rsidRDefault="0059341E">
      <w:pPr>
        <w:pStyle w:val="a9"/>
        <w:spacing w:line="100" w:lineRule="atLeast"/>
        <w:ind w:firstLine="585"/>
        <w:jc w:val="center"/>
        <w:rPr>
          <w:rFonts w:ascii="Times New Roman" w:hAnsi="Times New Roman"/>
          <w:b/>
          <w:bCs/>
          <w:sz w:val="28"/>
          <w:szCs w:val="28"/>
        </w:rPr>
      </w:pP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Текущий контроль за соблюдением последовательности действий и сроков, определенных административными процедурами  по  исполнению  Муниципальной услуги, и принятием решений специалистами  осуществляется  главой  сельского поселения Метевбашевский сельсовет.</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Метевбашевский сельсовет,      специалисты, ответственные за осуществление Муниципальной услуги, несут персональную ответственность за соблюдение сроков и порядка исполнения муниципальной функции, за полноту, качество и сроки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специалистов.</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59341E" w:rsidRDefault="0059341E">
      <w:pPr>
        <w:pStyle w:val="ConsPlusTitle"/>
        <w:widowControl/>
        <w:tabs>
          <w:tab w:val="left" w:pos="0"/>
          <w:tab w:val="left" w:pos="975"/>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Периодичность осуществления текущего контроля составляет не менее чем один раз в год.</w:t>
      </w:r>
    </w:p>
    <w:p w:rsidR="0059341E" w:rsidRDefault="0059341E">
      <w:pPr>
        <w:pStyle w:val="ConsPlusTitle"/>
        <w:widowControl/>
        <w:numPr>
          <w:ilvl w:val="0"/>
          <w:numId w:val="13"/>
        </w:numPr>
        <w:tabs>
          <w:tab w:val="left" w:pos="975"/>
          <w:tab w:val="left" w:pos="1134"/>
        </w:tabs>
        <w:spacing w:line="100" w:lineRule="atLeast"/>
        <w:ind w:left="0" w:firstLine="709"/>
        <w:jc w:val="both"/>
        <w:rPr>
          <w:rFonts w:ascii="Times New Roman" w:hAnsi="Times New Roman" w:cs="Times New Roman"/>
          <w:b w:val="0"/>
          <w:sz w:val="28"/>
          <w:szCs w:val="28"/>
        </w:rPr>
      </w:pPr>
      <w:r>
        <w:rPr>
          <w:rFonts w:ascii="Times New Roman" w:hAnsi="Times New Roman" w:cs="Times New Roman"/>
          <w:b w:val="0"/>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исполнением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9341E" w:rsidRDefault="0059341E">
      <w:pPr>
        <w:pStyle w:val="ConsPlusTitle"/>
        <w:widowControl/>
        <w:tabs>
          <w:tab w:val="left" w:pos="0"/>
          <w:tab w:val="left" w:pos="975"/>
          <w:tab w:val="left" w:pos="1134"/>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89.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59341E" w:rsidRDefault="0059341E">
      <w:pPr>
        <w:pStyle w:val="ConsPlusTitle"/>
        <w:widowControl/>
        <w:tabs>
          <w:tab w:val="left" w:pos="709"/>
          <w:tab w:val="left" w:pos="1134"/>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tab/>
        <w:t>90.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59341E" w:rsidRDefault="0059341E">
      <w:pPr>
        <w:jc w:val="both"/>
        <w:rPr>
          <w:rFonts w:eastAsia="Arial"/>
        </w:rPr>
      </w:pPr>
    </w:p>
    <w:p w:rsidR="0059341E" w:rsidRDefault="0059341E">
      <w:pPr>
        <w:jc w:val="center"/>
      </w:pPr>
      <w:r>
        <w:rPr>
          <w:bCs/>
        </w:rPr>
        <w:t xml:space="preserve">V. </w:t>
      </w:r>
      <w:r>
        <w:t>Порядок обжалования действия (бездействия) и решений,</w:t>
      </w:r>
    </w:p>
    <w:p w:rsidR="0059341E" w:rsidRDefault="0059341E">
      <w:pPr>
        <w:jc w:val="center"/>
        <w:rPr>
          <w:bCs/>
        </w:rPr>
      </w:pPr>
      <w:r>
        <w:rPr>
          <w:bCs/>
        </w:rPr>
        <w:t>принятых  в ходе исполнения Муниципальной услуги</w:t>
      </w:r>
    </w:p>
    <w:p w:rsidR="0059341E" w:rsidRDefault="0059341E">
      <w:pPr>
        <w:jc w:val="center"/>
        <w:rPr>
          <w:b/>
          <w:bCs/>
        </w:rPr>
      </w:pPr>
    </w:p>
    <w:p w:rsidR="0059341E" w:rsidRDefault="0059341E">
      <w:pPr>
        <w:pStyle w:val="ConsPlusTitle"/>
        <w:widowControl/>
        <w:tabs>
          <w:tab w:val="left" w:pos="0"/>
          <w:tab w:val="left" w:pos="709"/>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lastRenderedPageBreak/>
        <w:tab/>
        <w:t>91. Заявители   имеют  право  на  обжалование  действий   или   бездействия специалистов Администрации в  досудебном и судебном порядке.</w:t>
      </w:r>
    </w:p>
    <w:p w:rsidR="0059341E" w:rsidRDefault="0059341E">
      <w:pPr>
        <w:pStyle w:val="ConsPlusTitle"/>
        <w:widowControl/>
        <w:tabs>
          <w:tab w:val="left" w:pos="0"/>
          <w:tab w:val="left" w:pos="709"/>
        </w:tabs>
        <w:spacing w:line="100" w:lineRule="atLeast"/>
        <w:jc w:val="both"/>
        <w:rPr>
          <w:rFonts w:ascii="Times New Roman" w:hAnsi="Times New Roman" w:cs="Times New Roman"/>
          <w:b w:val="0"/>
          <w:sz w:val="28"/>
          <w:szCs w:val="28"/>
        </w:rPr>
      </w:pPr>
      <w:r>
        <w:rPr>
          <w:rFonts w:ascii="Times New Roman" w:hAnsi="Times New Roman" w:cs="Times New Roman"/>
          <w:b w:val="0"/>
          <w:sz w:val="28"/>
          <w:szCs w:val="28"/>
        </w:rPr>
        <w:tab/>
        <w:t>92. В досудебном порядке Заявители  вправе обратиться с жалобой лично или письменно.</w:t>
      </w:r>
    </w:p>
    <w:p w:rsidR="0059341E" w:rsidRDefault="0059341E">
      <w:pPr>
        <w:pStyle w:val="ConsPlusTitle"/>
        <w:widowControl/>
        <w:tabs>
          <w:tab w:val="left" w:pos="975"/>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93.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59341E" w:rsidRDefault="0059341E">
      <w:pPr>
        <w:ind w:firstLine="709"/>
        <w:jc w:val="both"/>
      </w:pPr>
      <w:bookmarkStart w:id="1" w:name="sub_1533"/>
      <w:r>
        <w:t>94. Глава сельского поселения Метевбашевский сельсовет, специалисты Администрации, участвующие в исполнении Муниципальной услуги, проводят личный прием Заявителей и рассматривают поступившие в устном порядке жалобы в течение 1-го рабочего дня. Содержание устной жалобы Заявителя заносится в карточку личного приема.</w:t>
      </w:r>
    </w:p>
    <w:bookmarkEnd w:id="1"/>
    <w:p w:rsidR="0059341E" w:rsidRDefault="0059341E">
      <w:pPr>
        <w:ind w:firstLine="709"/>
        <w:jc w:val="both"/>
      </w:pPr>
      <w:r>
        <w:t>О результатах рассмотрения устной жалобы должностное лицо Администрации, которые проводили прием Заявителя,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59341E" w:rsidRDefault="0059341E">
      <w:pPr>
        <w:ind w:firstLine="709"/>
        <w:jc w:val="both"/>
      </w:pPr>
      <w:r>
        <w:t>В остальных случаях дается письменный ответ по существу поставленных в жалобе вопросов.</w:t>
      </w:r>
    </w:p>
    <w:p w:rsidR="0059341E" w:rsidRDefault="0059341E">
      <w:pPr>
        <w:ind w:firstLine="709"/>
        <w:jc w:val="both"/>
      </w:pPr>
      <w:bookmarkStart w:id="2" w:name="sub_1534"/>
      <w:r>
        <w:t>95. Информация о месте приема, а также об установленных для приема днях и часах размещается на информационных стендах  и официальном сайте Администрации.</w:t>
      </w:r>
    </w:p>
    <w:p w:rsidR="0059341E" w:rsidRDefault="0059341E">
      <w:pPr>
        <w:ind w:firstLine="709"/>
        <w:jc w:val="both"/>
      </w:pPr>
      <w:bookmarkStart w:id="3" w:name="sub_1535"/>
      <w:bookmarkEnd w:id="2"/>
      <w:r>
        <w:t xml:space="preserve">96. При обращении 3аявителя в письменной форме с жалобой на действия должностных лиц в рамках осуществления конкретного административного действия жалоба рассматривается в срок, </w:t>
      </w:r>
      <w:r w:rsidR="00307C78">
        <w:t xml:space="preserve">в течение 15 </w:t>
      </w:r>
      <w:r>
        <w:t xml:space="preserve"> дней с момента регистрации письменного обращения (жалобы).</w:t>
      </w:r>
    </w:p>
    <w:p w:rsidR="0059341E" w:rsidRDefault="0059341E">
      <w:pPr>
        <w:ind w:firstLine="709"/>
        <w:jc w:val="both"/>
      </w:pPr>
      <w:bookmarkStart w:id="4" w:name="sub_1538"/>
      <w:bookmarkEnd w:id="3"/>
      <w:r>
        <w:t>97. По результатам рассмотрения обращения (жалобы) должностное лицо, ответственный или уполномоченный работник принимает решение об удовлетворении требований Заявителя и о признании неправомерным действия (бездействия) либо об отказе в удовлетворении обращения (жалобы).</w:t>
      </w:r>
    </w:p>
    <w:bookmarkEnd w:id="4"/>
    <w:p w:rsidR="0059341E" w:rsidRDefault="0059341E">
      <w:pPr>
        <w:ind w:firstLine="709"/>
        <w:jc w:val="both"/>
      </w:pPr>
      <w:r>
        <w:t>Письменный ответ, содержащий результаты рассмотрения обращения (жалобы), направляется Заявителю.</w:t>
      </w:r>
    </w:p>
    <w:p w:rsidR="0059341E" w:rsidRDefault="0059341E">
      <w:pPr>
        <w:ind w:firstLine="709"/>
        <w:jc w:val="both"/>
      </w:pPr>
      <w:bookmarkStart w:id="5" w:name="sub_1539"/>
      <w:r>
        <w:t>98. 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арбитражный суд</w:t>
      </w:r>
      <w:r w:rsidR="00C524DC">
        <w:t xml:space="preserve"> в течение 5 рабочих дней со дня ее регистрации</w:t>
      </w:r>
      <w:r>
        <w:t>.</w:t>
      </w:r>
    </w:p>
    <w:p w:rsidR="0059341E" w:rsidRDefault="0059341E">
      <w:pPr>
        <w:ind w:firstLine="709"/>
        <w:jc w:val="both"/>
      </w:pPr>
      <w:bookmarkStart w:id="6" w:name="sub_1540"/>
      <w:bookmarkEnd w:id="5"/>
      <w:r>
        <w:t>99. На обращение (жалобу) Заявителя не дается ответ в случаях:</w:t>
      </w:r>
    </w:p>
    <w:bookmarkEnd w:id="6"/>
    <w:p w:rsidR="0059341E" w:rsidRDefault="0059341E">
      <w:pPr>
        <w:ind w:firstLine="709"/>
        <w:jc w:val="both"/>
      </w:pPr>
      <w:r>
        <w:t>- если в обращении (жалобе) не указаны фамилия гражданина либо наименование юридического лица, направившего обращение (жалобу), и почтовый адрес, по которому должен быть направлен ответ;</w:t>
      </w:r>
    </w:p>
    <w:p w:rsidR="0059341E" w:rsidRDefault="0059341E">
      <w:pPr>
        <w:ind w:firstLine="709"/>
        <w:jc w:val="both"/>
      </w:pPr>
      <w:r>
        <w:t>- если текст обращения (жалобы), а также почтовый адрес Заявителя не поддаются прочтению;</w:t>
      </w:r>
    </w:p>
    <w:p w:rsidR="0059341E" w:rsidRDefault="0059341E">
      <w:pPr>
        <w:ind w:firstLine="709"/>
        <w:jc w:val="both"/>
      </w:pPr>
      <w:r>
        <w:t>- если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59341E" w:rsidRDefault="0059341E">
      <w:pPr>
        <w:ind w:firstLine="709"/>
        <w:jc w:val="both"/>
      </w:pPr>
      <w:r>
        <w:lastRenderedPageBreak/>
        <w:t>Если предметом обращения (жалобы) является обжалование судебных решений, принятых по действиям (бездействию), либо решениям специалистов администрации, такое обращение (жалоба) возвращается направившему его гражданину или юридическому лицу, с разъяснением порядка обжалования судебных решений.</w:t>
      </w:r>
    </w:p>
    <w:p w:rsidR="0059341E" w:rsidRDefault="0059341E">
      <w:pPr>
        <w:ind w:firstLine="709"/>
        <w:jc w:val="both"/>
      </w:pPr>
      <w:bookmarkStart w:id="7" w:name="sub_1541"/>
      <w:r>
        <w:t xml:space="preserve">100. </w:t>
      </w:r>
      <w:bookmarkStart w:id="8" w:name="sub_1542"/>
      <w:bookmarkEnd w:id="7"/>
      <w:r>
        <w:t>Действия (бездействия) специалистов администрации при выполнении административных процедур действий, установленных Административным регламентом, обжалование которых допускается в упрощенном порядке:</w:t>
      </w:r>
    </w:p>
    <w:bookmarkEnd w:id="8"/>
    <w:p w:rsidR="0059341E" w:rsidRDefault="0059341E">
      <w:pPr>
        <w:ind w:firstLine="709"/>
        <w:jc w:val="both"/>
      </w:pPr>
      <w:r>
        <w:t>- нарушение сроков, установленных для административных действий в соответствии с Административным Регламентом;</w:t>
      </w:r>
    </w:p>
    <w:p w:rsidR="0059341E" w:rsidRDefault="0059341E">
      <w:pPr>
        <w:ind w:firstLine="709"/>
        <w:jc w:val="both"/>
      </w:pPr>
      <w:r>
        <w:t>- не предоставление информации о специалисте Администрации, исполняющем административное действие, иной информации, связанной с выполнением Муниципальной услуги в соответствии с настоящим регламентом;</w:t>
      </w:r>
    </w:p>
    <w:p w:rsidR="0059341E" w:rsidRDefault="0059341E">
      <w:pPr>
        <w:ind w:firstLine="709"/>
        <w:jc w:val="both"/>
      </w:pPr>
      <w:r>
        <w:t>- некорректное поведение специалиста по отношению к Заявителю;</w:t>
      </w:r>
    </w:p>
    <w:p w:rsidR="0059341E" w:rsidRDefault="0059341E">
      <w:pPr>
        <w:ind w:firstLine="709"/>
        <w:jc w:val="both"/>
      </w:pPr>
      <w:r>
        <w:t>-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59341E" w:rsidRDefault="0059341E">
      <w:pPr>
        <w:ind w:firstLine="709"/>
        <w:jc w:val="both"/>
      </w:pPr>
      <w:bookmarkStart w:id="9" w:name="sub_1543"/>
      <w:bookmarkStart w:id="10" w:name="sub_1536"/>
      <w:r>
        <w:t>101. В случае если по обращению (жалобе) Заявителя требуется провести экспертизу, проверку или обследование, Заявитель информируется о невозможности рассмотрения жалобы в упрощенном порядке.</w:t>
      </w:r>
      <w:bookmarkStart w:id="11" w:name="sub_1537"/>
      <w:bookmarkEnd w:id="10"/>
    </w:p>
    <w:bookmarkEnd w:id="11"/>
    <w:p w:rsidR="0059341E" w:rsidRDefault="0059341E">
      <w:pPr>
        <w:ind w:firstLine="709"/>
        <w:jc w:val="both"/>
      </w:pPr>
      <w:r>
        <w:t>102. Жалобы на действия специалистов Администрации по иным вопросам рассматриваются в установленном законодательством порядке.</w:t>
      </w:r>
    </w:p>
    <w:bookmarkEnd w:id="9"/>
    <w:p w:rsidR="0059341E" w:rsidRDefault="0059341E">
      <w:pPr>
        <w:spacing w:line="100" w:lineRule="atLeast"/>
        <w:jc w:val="both"/>
        <w:rPr>
          <w:rFonts w:eastAsia="Arial"/>
          <w:bCs/>
        </w:rPr>
      </w:pPr>
    </w:p>
    <w:p w:rsidR="0059341E" w:rsidRDefault="0059341E">
      <w:pPr>
        <w:spacing w:line="100" w:lineRule="atLeast"/>
        <w:jc w:val="both"/>
        <w:rPr>
          <w:rFonts w:eastAsia="Arial"/>
          <w:bCs/>
        </w:rPr>
      </w:pPr>
    </w:p>
    <w:p w:rsidR="0059341E" w:rsidRDefault="0059341E">
      <w:pPr>
        <w:spacing w:line="100" w:lineRule="atLeast"/>
        <w:jc w:val="both"/>
        <w:rPr>
          <w:rFonts w:eastAsia="Arial"/>
          <w:bCs/>
        </w:rPr>
      </w:pPr>
    </w:p>
    <w:p w:rsidR="0059341E" w:rsidRDefault="009E7F92">
      <w:pPr>
        <w:spacing w:line="100" w:lineRule="atLeast"/>
        <w:jc w:val="both"/>
        <w:rPr>
          <w:rFonts w:eastAsia="Arial"/>
          <w:bCs/>
        </w:rPr>
      </w:pPr>
      <w:r>
        <w:rPr>
          <w:rFonts w:eastAsia="Arial"/>
          <w:bCs/>
        </w:rPr>
        <w:t>Управляющий делами                                               З.Р.Гумерова</w:t>
      </w:r>
    </w:p>
    <w:p w:rsidR="0059341E" w:rsidRDefault="0059341E">
      <w:pPr>
        <w:spacing w:line="100" w:lineRule="atLeast"/>
        <w:jc w:val="both"/>
        <w:rPr>
          <w:rFonts w:eastAsia="Arial"/>
          <w:bCs/>
        </w:rPr>
      </w:pPr>
    </w:p>
    <w:p w:rsidR="0059341E" w:rsidRDefault="0059341E">
      <w:pPr>
        <w:spacing w:line="100" w:lineRule="atLeast"/>
        <w:jc w:val="both"/>
        <w:rPr>
          <w:rFonts w:eastAsia="Arial"/>
          <w:bCs/>
        </w:rPr>
      </w:pPr>
    </w:p>
    <w:p w:rsidR="0059341E" w:rsidRDefault="0059341E">
      <w:pPr>
        <w:spacing w:line="100" w:lineRule="atLeast"/>
        <w:jc w:val="both"/>
        <w:rPr>
          <w:rFonts w:eastAsia="Arial"/>
          <w:bCs/>
        </w:rPr>
      </w:pPr>
    </w:p>
    <w:p w:rsidR="0059341E" w:rsidRDefault="0059341E">
      <w:pPr>
        <w:spacing w:line="100" w:lineRule="atLeast"/>
        <w:jc w:val="both"/>
        <w:rPr>
          <w:rFonts w:eastAsia="Arial"/>
          <w:bCs/>
        </w:rPr>
      </w:pPr>
    </w:p>
    <w:p w:rsidR="0059341E" w:rsidRDefault="0059341E">
      <w:pPr>
        <w:spacing w:line="100" w:lineRule="atLeast"/>
        <w:jc w:val="both"/>
        <w:rPr>
          <w:rFonts w:eastAsia="Arial"/>
          <w:bCs/>
        </w:rPr>
      </w:pPr>
    </w:p>
    <w:p w:rsidR="0059341E" w:rsidRDefault="0059341E">
      <w:pPr>
        <w:spacing w:line="100" w:lineRule="atLeast"/>
        <w:jc w:val="both"/>
        <w:rPr>
          <w:rFonts w:eastAsia="Arial"/>
          <w:bCs/>
        </w:rPr>
      </w:pPr>
    </w:p>
    <w:p w:rsidR="0059341E" w:rsidRDefault="0059341E">
      <w:pPr>
        <w:spacing w:line="100" w:lineRule="atLeast"/>
        <w:jc w:val="both"/>
        <w:rPr>
          <w:rFonts w:eastAsia="Arial"/>
          <w:bCs/>
        </w:rPr>
      </w:pPr>
    </w:p>
    <w:p w:rsidR="0059341E" w:rsidRDefault="0059341E">
      <w:pPr>
        <w:ind w:left="1008" w:hanging="1008"/>
      </w:pPr>
    </w:p>
    <w:p w:rsidR="0059341E" w:rsidRDefault="0059341E">
      <w:pPr>
        <w:ind w:left="1008" w:hanging="1008"/>
      </w:pPr>
    </w:p>
    <w:p w:rsidR="0059341E" w:rsidRDefault="0059341E">
      <w:pPr>
        <w:ind w:left="1008" w:hanging="1008"/>
      </w:pPr>
    </w:p>
    <w:p w:rsidR="0059341E" w:rsidRDefault="0059341E">
      <w:pPr>
        <w:ind w:left="1008" w:hanging="1008"/>
      </w:pPr>
    </w:p>
    <w:p w:rsidR="0059341E" w:rsidRDefault="0059341E">
      <w:pPr>
        <w:ind w:left="1008" w:hanging="1008"/>
      </w:pPr>
    </w:p>
    <w:p w:rsidR="0059341E" w:rsidRDefault="0059341E">
      <w:pPr>
        <w:ind w:left="1008" w:hanging="1008"/>
      </w:pPr>
    </w:p>
    <w:p w:rsidR="0059341E" w:rsidRDefault="0059341E"/>
    <w:p w:rsidR="0059341E" w:rsidRDefault="0059341E">
      <w:pPr>
        <w:ind w:left="1008" w:hanging="1008"/>
      </w:pPr>
    </w:p>
    <w:p w:rsidR="0059341E" w:rsidRDefault="0059341E">
      <w:pPr>
        <w:jc w:val="right"/>
        <w:rPr>
          <w:sz w:val="24"/>
          <w:szCs w:val="24"/>
        </w:rPr>
      </w:pPr>
    </w:p>
    <w:p w:rsidR="0059341E" w:rsidRDefault="0059341E">
      <w:pPr>
        <w:jc w:val="right"/>
        <w:rPr>
          <w:sz w:val="24"/>
          <w:szCs w:val="24"/>
        </w:rPr>
      </w:pPr>
    </w:p>
    <w:p w:rsidR="0059341E" w:rsidRDefault="0059341E">
      <w:pPr>
        <w:jc w:val="right"/>
        <w:rPr>
          <w:sz w:val="24"/>
          <w:szCs w:val="24"/>
        </w:rPr>
      </w:pPr>
      <w:r>
        <w:rPr>
          <w:sz w:val="24"/>
          <w:szCs w:val="24"/>
        </w:rPr>
        <w:lastRenderedPageBreak/>
        <w:t>ПРИЛОЖЕНИЕ № 1</w:t>
      </w:r>
    </w:p>
    <w:p w:rsidR="0059341E" w:rsidRDefault="0059341E">
      <w:pPr>
        <w:jc w:val="right"/>
        <w:rPr>
          <w:sz w:val="24"/>
          <w:szCs w:val="24"/>
        </w:rPr>
      </w:pPr>
      <w:r>
        <w:rPr>
          <w:sz w:val="24"/>
          <w:szCs w:val="24"/>
        </w:rPr>
        <w:t xml:space="preserve"> </w:t>
      </w:r>
    </w:p>
    <w:p w:rsidR="0059341E" w:rsidRDefault="0059341E">
      <w:pPr>
        <w:jc w:val="right"/>
        <w:rPr>
          <w:sz w:val="24"/>
          <w:szCs w:val="24"/>
        </w:rPr>
      </w:pPr>
      <w:r>
        <w:rPr>
          <w:sz w:val="24"/>
          <w:szCs w:val="24"/>
        </w:rPr>
        <w:t xml:space="preserve">к Административному регламенту </w:t>
      </w:r>
    </w:p>
    <w:p w:rsidR="0059341E" w:rsidRDefault="0059341E">
      <w:pPr>
        <w:jc w:val="right"/>
        <w:rPr>
          <w:sz w:val="24"/>
          <w:szCs w:val="24"/>
        </w:rPr>
      </w:pPr>
      <w:r>
        <w:rPr>
          <w:sz w:val="24"/>
          <w:szCs w:val="24"/>
        </w:rPr>
        <w:t>исполнения муниципальной</w:t>
      </w:r>
    </w:p>
    <w:p w:rsidR="0059341E" w:rsidRDefault="0059341E">
      <w:pPr>
        <w:jc w:val="right"/>
        <w:rPr>
          <w:sz w:val="24"/>
          <w:szCs w:val="24"/>
        </w:rPr>
      </w:pPr>
      <w:r>
        <w:rPr>
          <w:sz w:val="24"/>
          <w:szCs w:val="24"/>
        </w:rPr>
        <w:t xml:space="preserve">услуги  «Выдача разрешений </w:t>
      </w:r>
    </w:p>
    <w:p w:rsidR="0059341E" w:rsidRDefault="0059341E">
      <w:pPr>
        <w:jc w:val="right"/>
        <w:rPr>
          <w:sz w:val="24"/>
          <w:szCs w:val="24"/>
        </w:rPr>
      </w:pPr>
      <w:r>
        <w:rPr>
          <w:sz w:val="24"/>
          <w:szCs w:val="24"/>
        </w:rPr>
        <w:t>на снос зеленых насаждений»</w:t>
      </w:r>
    </w:p>
    <w:p w:rsidR="0059341E" w:rsidRDefault="0059341E">
      <w:pPr>
        <w:rPr>
          <w:sz w:val="24"/>
          <w:szCs w:val="24"/>
        </w:rPr>
      </w:pPr>
    </w:p>
    <w:p w:rsidR="0059341E" w:rsidRDefault="0059341E">
      <w:pPr>
        <w:rPr>
          <w:sz w:val="24"/>
          <w:szCs w:val="24"/>
        </w:rPr>
      </w:pPr>
    </w:p>
    <w:p w:rsidR="0059341E" w:rsidRDefault="0059341E">
      <w:pPr>
        <w:tabs>
          <w:tab w:val="left" w:pos="4335"/>
        </w:tabs>
        <w:jc w:val="center"/>
        <w:rPr>
          <w:b/>
          <w:sz w:val="24"/>
          <w:szCs w:val="24"/>
        </w:rPr>
      </w:pPr>
      <w:r>
        <w:rPr>
          <w:b/>
          <w:sz w:val="24"/>
          <w:szCs w:val="24"/>
        </w:rPr>
        <w:t>БЛОК-СХЕМА</w:t>
      </w:r>
    </w:p>
    <w:p w:rsidR="0059341E" w:rsidRDefault="0059341E">
      <w:pPr>
        <w:tabs>
          <w:tab w:val="left" w:pos="4335"/>
        </w:tabs>
        <w:jc w:val="center"/>
        <w:rPr>
          <w:b/>
          <w:sz w:val="24"/>
          <w:szCs w:val="24"/>
        </w:rPr>
      </w:pPr>
      <w:r>
        <w:rPr>
          <w:b/>
          <w:sz w:val="24"/>
          <w:szCs w:val="24"/>
        </w:rPr>
        <w:t>выдачи разрешений на снос зеленых насаждений</w:t>
      </w:r>
    </w:p>
    <w:p w:rsidR="0059341E" w:rsidRDefault="0059341E">
      <w:pPr>
        <w:tabs>
          <w:tab w:val="left" w:pos="4335"/>
        </w:tabs>
        <w:jc w:val="center"/>
        <w:rPr>
          <w:sz w:val="24"/>
          <w:szCs w:val="24"/>
        </w:rPr>
      </w:pPr>
    </w:p>
    <w:p w:rsidR="0059341E" w:rsidRDefault="0059341E">
      <w:pPr>
        <w:tabs>
          <w:tab w:val="left" w:pos="4335"/>
        </w:tabs>
        <w:jc w:val="center"/>
        <w:rPr>
          <w:sz w:val="24"/>
          <w:szCs w:val="24"/>
        </w:rPr>
      </w:pPr>
      <w:r>
        <w:pict>
          <v:shapetype id="_x0000_t202" coordsize="21600,21600" o:spt="202" path="m,l,21600r21600,l21600,xe">
            <v:stroke joinstyle="miter"/>
            <v:path gradientshapeok="t" o:connecttype="rect"/>
          </v:shapetype>
          <v:shape id="_x0000_s1030" type="#_x0000_t202" style="position:absolute;left:0;text-align:left;margin-left:130.45pt;margin-top:12.7pt;width:182.35pt;height:45.1pt;z-index:251655680;mso-wrap-distance-left:9.05pt;mso-wrap-distance-right:9.05pt" strokeweight=".5pt">
            <v:fill color2="black"/>
            <v:textbox inset="7.45pt,3.85pt,7.45pt,3.85pt">
              <w:txbxContent>
                <w:p w:rsidR="0059341E" w:rsidRDefault="0059341E">
                  <w:pPr>
                    <w:jc w:val="center"/>
                    <w:rPr>
                      <w:rFonts w:ascii="Arial" w:hAnsi="Arial" w:cs="Arial"/>
                    </w:rPr>
                  </w:pPr>
                </w:p>
                <w:p w:rsidR="0059341E" w:rsidRDefault="0059341E">
                  <w:pPr>
                    <w:jc w:val="center"/>
                    <w:rPr>
                      <w:rFonts w:ascii="Arial" w:hAnsi="Arial" w:cs="Arial"/>
                    </w:rPr>
                  </w:pPr>
                  <w:r>
                    <w:rPr>
                      <w:rFonts w:ascii="Arial" w:hAnsi="Arial" w:cs="Arial"/>
                    </w:rPr>
                    <w:t>Обращение заявителя</w:t>
                  </w:r>
                </w:p>
              </w:txbxContent>
            </v:textbox>
          </v:shape>
        </w:pict>
      </w:r>
      <w:r>
        <w:pict>
          <v:shapetype id="_x0000_t32" coordsize="21600,21600" o:spt="32" o:oned="t" path="m,l21600,21600e" filled="f">
            <v:path arrowok="t" fillok="f" o:connecttype="none"/>
            <o:lock v:ext="edit" shapetype="t"/>
          </v:shapetype>
          <v:shape id="_x0000_s1033" type="#_x0000_t32" style="position:absolute;left:0;text-align:left;margin-left:214.95pt;margin-top:56.25pt;width:.1pt;height:29.3pt;z-index:251658752" o:connectortype="straight" strokeweight=".26mm">
            <v:stroke joinstyle="miter"/>
          </v:shape>
        </w:pict>
      </w: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tabs>
          <w:tab w:val="left" w:pos="2985"/>
          <w:tab w:val="left" w:pos="4125"/>
        </w:tabs>
        <w:rPr>
          <w:sz w:val="24"/>
          <w:szCs w:val="24"/>
        </w:rPr>
      </w:pPr>
      <w:r>
        <w:pict>
          <v:shape id="_x0000_s1031" type="#_x0000_t202" style="position:absolute;margin-left:130.45pt;margin-top:3.4pt;width:182.35pt;height:57.85pt;z-index:251656704;mso-wrap-distance-left:9.05pt;mso-wrap-distance-right:9.05pt" strokeweight=".5pt">
            <v:fill color2="black"/>
            <v:textbox inset="7.45pt,3.85pt,7.45pt,3.85pt">
              <w:txbxContent>
                <w:p w:rsidR="0059341E" w:rsidRDefault="0059341E">
                  <w:pPr>
                    <w:jc w:val="center"/>
                  </w:pPr>
                </w:p>
                <w:p w:rsidR="0059341E" w:rsidRDefault="0059341E">
                  <w:pPr>
                    <w:jc w:val="center"/>
                    <w:rPr>
                      <w:rFonts w:ascii="Arial" w:hAnsi="Arial" w:cs="Arial"/>
                    </w:rPr>
                  </w:pPr>
                  <w:r>
                    <w:rPr>
                      <w:rFonts w:ascii="Arial" w:hAnsi="Arial" w:cs="Arial"/>
                    </w:rPr>
                    <w:t>Рассмотрение обращения</w:t>
                  </w:r>
                </w:p>
              </w:txbxContent>
            </v:textbox>
          </v:shape>
        </w:pict>
      </w:r>
      <w:r>
        <w:rPr>
          <w:sz w:val="24"/>
          <w:szCs w:val="24"/>
        </w:rPr>
        <w:tab/>
      </w:r>
      <w:r>
        <w:rPr>
          <w:sz w:val="24"/>
          <w:szCs w:val="24"/>
        </w:rPr>
        <w:tab/>
      </w:r>
    </w:p>
    <w:p w:rsidR="0059341E" w:rsidRDefault="0059341E">
      <w:pPr>
        <w:rPr>
          <w:sz w:val="24"/>
          <w:szCs w:val="24"/>
        </w:rPr>
      </w:pPr>
    </w:p>
    <w:p w:rsidR="0059341E" w:rsidRDefault="0059341E">
      <w:pPr>
        <w:tabs>
          <w:tab w:val="left" w:pos="3105"/>
        </w:tabs>
        <w:rPr>
          <w:sz w:val="24"/>
          <w:szCs w:val="24"/>
        </w:rPr>
      </w:pPr>
      <w:r>
        <w:rPr>
          <w:sz w:val="24"/>
          <w:szCs w:val="24"/>
        </w:rPr>
        <w:tab/>
      </w:r>
    </w:p>
    <w:p w:rsidR="0059341E" w:rsidRDefault="0059341E">
      <w:pPr>
        <w:rPr>
          <w:sz w:val="24"/>
          <w:szCs w:val="24"/>
        </w:rPr>
      </w:pPr>
    </w:p>
    <w:p w:rsidR="0059341E" w:rsidRDefault="0059341E">
      <w:pPr>
        <w:rPr>
          <w:sz w:val="24"/>
          <w:szCs w:val="24"/>
        </w:rPr>
      </w:pPr>
      <w:r>
        <w:pict>
          <v:shape id="_x0000_s1032" type="#_x0000_t202" style="position:absolute;margin-left:134.95pt;margin-top:36.15pt;width:172.6pt;height:54.1pt;z-index:251657728;mso-wrap-distance-left:9.05pt;mso-wrap-distance-right:9.05pt" strokeweight=".5pt">
            <v:fill color2="black"/>
            <v:textbox inset="7.45pt,3.85pt,7.45pt,3.85pt">
              <w:txbxContent>
                <w:p w:rsidR="0059341E" w:rsidRDefault="0059341E">
                  <w:pPr>
                    <w:jc w:val="center"/>
                    <w:rPr>
                      <w:rFonts w:ascii="Arial" w:hAnsi="Arial" w:cs="Arial"/>
                    </w:rPr>
                  </w:pPr>
                </w:p>
                <w:p w:rsidR="0059341E" w:rsidRDefault="0059341E">
                  <w:pPr>
                    <w:jc w:val="center"/>
                    <w:rPr>
                      <w:rFonts w:ascii="Arial" w:hAnsi="Arial" w:cs="Arial"/>
                    </w:rPr>
                  </w:pPr>
                  <w:r>
                    <w:rPr>
                      <w:rFonts w:ascii="Arial" w:hAnsi="Arial" w:cs="Arial"/>
                    </w:rPr>
                    <w:t>Осмотр растительности</w:t>
                  </w:r>
                </w:p>
              </w:txbxContent>
            </v:textbox>
          </v:shape>
        </w:pict>
      </w:r>
      <w:r>
        <w:pict>
          <v:shape id="_x0000_s1034" type="#_x0000_t32" style="position:absolute;margin-left:219.45pt;margin-top:5.75pt;width:.8pt;height:31.55pt;z-index:251659776" o:connectortype="straight" strokeweight=".26mm">
            <v:stroke joinstyle="miter"/>
          </v:shape>
        </w:pict>
      </w:r>
      <w:r>
        <w:pict>
          <v:shape id="_x0000_s1035" type="#_x0000_t202" style="position:absolute;margin-left:9.3pt;margin-top:133.8pt;width:129.85pt;height:91.6pt;z-index:251660800;mso-wrap-distance-left:9.05pt;mso-wrap-distance-right:9.05pt" strokeweight=".5pt">
            <v:fill color2="black"/>
            <v:textbox inset="7.45pt,3.85pt,7.45pt,3.85pt">
              <w:txbxContent>
                <w:p w:rsidR="0059341E" w:rsidRDefault="0059341E"/>
                <w:p w:rsidR="0059341E" w:rsidRDefault="0059341E">
                  <w:pPr>
                    <w:jc w:val="center"/>
                    <w:rPr>
                      <w:rFonts w:ascii="Arial" w:hAnsi="Arial" w:cs="Arial"/>
                    </w:rPr>
                  </w:pPr>
                  <w:r>
                    <w:rPr>
                      <w:rFonts w:ascii="Arial" w:hAnsi="Arial" w:cs="Arial"/>
                    </w:rPr>
                    <w:t>Подготовка, утверждение и выдача разрешения</w:t>
                  </w:r>
                </w:p>
              </w:txbxContent>
            </v:textbox>
          </v:shape>
        </w:pict>
      </w:r>
      <w:r>
        <w:pict>
          <v:shape id="_x0000_s1036" type="#_x0000_t202" style="position:absolute;margin-left:306.7pt;margin-top:129.3pt;width:115.6pt;height:96.1pt;z-index:251661824;mso-wrap-distance-left:9.05pt;mso-wrap-distance-right:9.05pt" strokeweight=".5pt">
            <v:fill color2="black"/>
            <v:textbox inset="7.45pt,3.85pt,7.45pt,3.85pt">
              <w:txbxContent>
                <w:p w:rsidR="0059341E" w:rsidRDefault="0059341E"/>
                <w:p w:rsidR="0059341E" w:rsidRDefault="0059341E">
                  <w:pPr>
                    <w:jc w:val="center"/>
                  </w:pPr>
                </w:p>
                <w:p w:rsidR="0059341E" w:rsidRDefault="0059341E">
                  <w:pPr>
                    <w:jc w:val="center"/>
                    <w:rPr>
                      <w:rFonts w:ascii="Arial" w:hAnsi="Arial" w:cs="Arial"/>
                    </w:rPr>
                  </w:pPr>
                  <w:r>
                    <w:rPr>
                      <w:rFonts w:ascii="Arial" w:hAnsi="Arial" w:cs="Arial"/>
                    </w:rPr>
                    <w:t>Отказ в выдаче разрешения</w:t>
                  </w:r>
                </w:p>
              </w:txbxContent>
            </v:textbox>
          </v:shape>
        </w:pict>
      </w:r>
      <w:r>
        <w:pict>
          <v:shape id="_x0000_s1037" type="#_x0000_t32" style="position:absolute;margin-left:113.7pt;margin-top:88.7pt;width:73.65pt;height:46.55pt;flip:y;z-index:251662848" o:connectortype="straight" strokeweight=".26mm">
            <v:stroke joinstyle="miter"/>
          </v:shape>
        </w:pict>
      </w:r>
      <w:r>
        <w:pict>
          <v:shape id="_x0000_s1038" type="#_x0000_t32" style="position:absolute;margin-left:267.45pt;margin-top:88.7pt;width:107.4pt;height:42.05pt;z-index:251663872" o:connectortype="straight" strokeweight=".26mm">
            <v:stroke joinstyle="miter"/>
          </v:shape>
        </w:pict>
      </w:r>
    </w:p>
    <w:p w:rsidR="0059341E" w:rsidRDefault="0059341E">
      <w:pPr>
        <w:rPr>
          <w:sz w:val="24"/>
          <w:szCs w:val="24"/>
        </w:rPr>
      </w:pPr>
    </w:p>
    <w:p w:rsidR="0059341E" w:rsidRDefault="0059341E">
      <w:pPr>
        <w:jc w:val="cente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tabs>
          <w:tab w:val="left" w:pos="2175"/>
          <w:tab w:val="left" w:pos="6360"/>
        </w:tabs>
        <w:rPr>
          <w:sz w:val="24"/>
          <w:szCs w:val="24"/>
        </w:rPr>
      </w:pPr>
      <w:r>
        <w:rPr>
          <w:sz w:val="24"/>
          <w:szCs w:val="24"/>
        </w:rPr>
        <w:tab/>
      </w:r>
      <w:r>
        <w:rPr>
          <w:sz w:val="24"/>
          <w:szCs w:val="24"/>
        </w:rPr>
        <w:tab/>
      </w: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rPr>
          <w:sz w:val="24"/>
          <w:szCs w:val="24"/>
        </w:rPr>
      </w:pPr>
    </w:p>
    <w:p w:rsidR="0059341E" w:rsidRDefault="0059341E">
      <w:pPr>
        <w:jc w:val="both"/>
        <w:rPr>
          <w:sz w:val="24"/>
          <w:szCs w:val="24"/>
        </w:rPr>
      </w:pPr>
    </w:p>
    <w:p w:rsidR="0059341E" w:rsidRDefault="0059341E">
      <w:pPr>
        <w:jc w:val="both"/>
        <w:rPr>
          <w:sz w:val="24"/>
          <w:szCs w:val="24"/>
        </w:rPr>
      </w:pPr>
    </w:p>
    <w:p w:rsidR="0059341E" w:rsidRDefault="0059341E">
      <w:pPr>
        <w:jc w:val="both"/>
      </w:pPr>
    </w:p>
    <w:p w:rsidR="0059341E" w:rsidRDefault="0059341E">
      <w:pPr>
        <w:jc w:val="both"/>
      </w:pPr>
    </w:p>
    <w:p w:rsidR="0059341E" w:rsidRDefault="0059341E">
      <w:pPr>
        <w:jc w:val="both"/>
      </w:pPr>
    </w:p>
    <w:p w:rsidR="0059341E" w:rsidRDefault="0059341E">
      <w:pPr>
        <w:jc w:val="both"/>
      </w:pPr>
    </w:p>
    <w:p w:rsidR="0059341E" w:rsidRDefault="0059341E">
      <w:pPr>
        <w:jc w:val="both"/>
      </w:pPr>
    </w:p>
    <w:p w:rsidR="0059341E" w:rsidRDefault="0059341E">
      <w:pPr>
        <w:jc w:val="both"/>
      </w:pPr>
    </w:p>
    <w:p w:rsidR="0059341E" w:rsidRDefault="0059341E">
      <w:pPr>
        <w:jc w:val="both"/>
      </w:pPr>
    </w:p>
    <w:p w:rsidR="0059341E" w:rsidRDefault="0059341E">
      <w:pPr>
        <w:jc w:val="both"/>
      </w:pPr>
    </w:p>
    <w:p w:rsidR="0059341E" w:rsidRDefault="0059341E">
      <w:pPr>
        <w:jc w:val="right"/>
        <w:rPr>
          <w:sz w:val="24"/>
          <w:szCs w:val="24"/>
        </w:rPr>
      </w:pPr>
    </w:p>
    <w:p w:rsidR="0059341E" w:rsidRDefault="0059341E">
      <w:pPr>
        <w:jc w:val="right"/>
        <w:rPr>
          <w:sz w:val="24"/>
          <w:szCs w:val="24"/>
        </w:rPr>
      </w:pPr>
      <w:r>
        <w:rPr>
          <w:sz w:val="24"/>
          <w:szCs w:val="24"/>
        </w:rPr>
        <w:lastRenderedPageBreak/>
        <w:t xml:space="preserve">ПРИЛОЖЕНИЕ № 2 </w:t>
      </w:r>
    </w:p>
    <w:p w:rsidR="0059341E" w:rsidRDefault="0059341E">
      <w:pPr>
        <w:jc w:val="right"/>
        <w:rPr>
          <w:sz w:val="24"/>
          <w:szCs w:val="24"/>
        </w:rPr>
      </w:pPr>
    </w:p>
    <w:p w:rsidR="0059341E" w:rsidRDefault="0059341E">
      <w:pPr>
        <w:jc w:val="right"/>
        <w:rPr>
          <w:sz w:val="24"/>
          <w:szCs w:val="24"/>
        </w:rPr>
      </w:pPr>
      <w:r>
        <w:rPr>
          <w:sz w:val="24"/>
          <w:szCs w:val="24"/>
        </w:rPr>
        <w:t xml:space="preserve">к Административному регламенту </w:t>
      </w:r>
    </w:p>
    <w:p w:rsidR="0059341E" w:rsidRDefault="0059341E">
      <w:pPr>
        <w:jc w:val="right"/>
        <w:rPr>
          <w:sz w:val="24"/>
          <w:szCs w:val="24"/>
        </w:rPr>
      </w:pPr>
      <w:r>
        <w:rPr>
          <w:sz w:val="24"/>
          <w:szCs w:val="24"/>
        </w:rPr>
        <w:t>исполнения муниципальной</w:t>
      </w:r>
    </w:p>
    <w:p w:rsidR="0059341E" w:rsidRDefault="0059341E">
      <w:pPr>
        <w:jc w:val="right"/>
        <w:rPr>
          <w:sz w:val="24"/>
          <w:szCs w:val="24"/>
        </w:rPr>
      </w:pPr>
      <w:r>
        <w:rPr>
          <w:sz w:val="24"/>
          <w:szCs w:val="24"/>
        </w:rPr>
        <w:t xml:space="preserve">услуги  «Выдача разрешений </w:t>
      </w:r>
    </w:p>
    <w:p w:rsidR="0059341E" w:rsidRDefault="0059341E">
      <w:pPr>
        <w:jc w:val="right"/>
        <w:rPr>
          <w:sz w:val="24"/>
          <w:szCs w:val="24"/>
        </w:rPr>
      </w:pPr>
      <w:r>
        <w:rPr>
          <w:sz w:val="24"/>
          <w:szCs w:val="24"/>
        </w:rPr>
        <w:t>на снос зеленых насаждений»</w:t>
      </w:r>
    </w:p>
    <w:p w:rsidR="0059341E" w:rsidRDefault="0059341E">
      <w:pPr>
        <w:jc w:val="right"/>
        <w:rPr>
          <w:sz w:val="24"/>
          <w:szCs w:val="24"/>
        </w:rPr>
      </w:pPr>
    </w:p>
    <w:p w:rsidR="0059341E" w:rsidRDefault="0059341E">
      <w:pPr>
        <w:ind w:firstLine="540"/>
        <w:jc w:val="right"/>
        <w:rPr>
          <w:sz w:val="24"/>
          <w:szCs w:val="24"/>
        </w:rPr>
      </w:pPr>
      <w:r>
        <w:rPr>
          <w:b/>
          <w:sz w:val="24"/>
          <w:szCs w:val="24"/>
        </w:rPr>
        <w:t xml:space="preserve">                                                                      </w:t>
      </w:r>
      <w:r>
        <w:rPr>
          <w:sz w:val="24"/>
          <w:szCs w:val="24"/>
        </w:rPr>
        <w:t>ОБРАЗЕЦ</w:t>
      </w:r>
    </w:p>
    <w:p w:rsidR="0059341E" w:rsidRDefault="0059341E">
      <w:pPr>
        <w:ind w:firstLine="540"/>
        <w:jc w:val="center"/>
        <w:rPr>
          <w:b/>
          <w:sz w:val="24"/>
          <w:szCs w:val="24"/>
        </w:rPr>
      </w:pPr>
    </w:p>
    <w:p w:rsidR="0059341E" w:rsidRDefault="0059341E">
      <w:pPr>
        <w:ind w:left="5760"/>
        <w:jc w:val="both"/>
        <w:rPr>
          <w:sz w:val="24"/>
          <w:szCs w:val="24"/>
        </w:rPr>
      </w:pPr>
      <w:r>
        <w:rPr>
          <w:sz w:val="24"/>
          <w:szCs w:val="24"/>
        </w:rPr>
        <w:t xml:space="preserve">Главе  </w:t>
      </w:r>
    </w:p>
    <w:p w:rsidR="0059341E" w:rsidRDefault="0059341E">
      <w:pPr>
        <w:ind w:left="5760"/>
        <w:jc w:val="both"/>
        <w:rPr>
          <w:sz w:val="24"/>
          <w:szCs w:val="24"/>
        </w:rPr>
      </w:pPr>
      <w:r>
        <w:rPr>
          <w:sz w:val="24"/>
          <w:szCs w:val="24"/>
        </w:rPr>
        <w:t>сельского поселения</w:t>
      </w:r>
    </w:p>
    <w:p w:rsidR="0059341E" w:rsidRDefault="0059341E">
      <w:pPr>
        <w:ind w:left="5760"/>
        <w:jc w:val="both"/>
        <w:rPr>
          <w:sz w:val="24"/>
          <w:szCs w:val="24"/>
        </w:rPr>
      </w:pPr>
      <w:r>
        <w:rPr>
          <w:sz w:val="24"/>
          <w:szCs w:val="24"/>
        </w:rPr>
        <w:t>Метевбашевский сельсовет муниципального района Белебеевский район РБ</w:t>
      </w:r>
    </w:p>
    <w:p w:rsidR="0059341E" w:rsidRDefault="0059341E">
      <w:pPr>
        <w:ind w:left="5760"/>
        <w:jc w:val="both"/>
        <w:rPr>
          <w:sz w:val="24"/>
          <w:szCs w:val="24"/>
        </w:rPr>
      </w:pPr>
      <w:r>
        <w:rPr>
          <w:sz w:val="24"/>
          <w:szCs w:val="24"/>
        </w:rPr>
        <w:t>М.М.Зайруллин.</w:t>
      </w:r>
    </w:p>
    <w:p w:rsidR="0059341E" w:rsidRDefault="0059341E">
      <w:pPr>
        <w:pStyle w:val="ab"/>
        <w:jc w:val="left"/>
        <w:rPr>
          <w:b/>
          <w:sz w:val="24"/>
          <w:szCs w:val="24"/>
        </w:rPr>
      </w:pPr>
    </w:p>
    <w:p w:rsidR="0059341E" w:rsidRDefault="0059341E">
      <w:pPr>
        <w:pStyle w:val="ab"/>
        <w:rPr>
          <w:b/>
          <w:sz w:val="24"/>
          <w:szCs w:val="24"/>
        </w:rPr>
      </w:pPr>
    </w:p>
    <w:p w:rsidR="0059341E" w:rsidRDefault="0059341E">
      <w:pPr>
        <w:pStyle w:val="ab"/>
        <w:rPr>
          <w:b/>
          <w:sz w:val="24"/>
          <w:szCs w:val="24"/>
        </w:rPr>
      </w:pPr>
      <w:r>
        <w:rPr>
          <w:b/>
          <w:sz w:val="24"/>
          <w:szCs w:val="24"/>
        </w:rPr>
        <w:t>ЗАЯВКА №_______</w:t>
      </w:r>
    </w:p>
    <w:p w:rsidR="0059341E" w:rsidRDefault="0059341E">
      <w:pPr>
        <w:tabs>
          <w:tab w:val="left" w:pos="6675"/>
        </w:tabs>
        <w:jc w:val="center"/>
        <w:rPr>
          <w:b/>
          <w:sz w:val="24"/>
          <w:szCs w:val="24"/>
        </w:rPr>
      </w:pPr>
      <w:r>
        <w:rPr>
          <w:b/>
          <w:sz w:val="24"/>
          <w:szCs w:val="24"/>
        </w:rPr>
        <w:t>на получение разрешения   на снос  зеленых насаждений</w:t>
      </w:r>
    </w:p>
    <w:p w:rsidR="0059341E" w:rsidRDefault="0059341E">
      <w:pPr>
        <w:tabs>
          <w:tab w:val="left" w:pos="6675"/>
        </w:tabs>
        <w:jc w:val="center"/>
        <w:rPr>
          <w:b/>
          <w:sz w:val="24"/>
          <w:szCs w:val="24"/>
        </w:rPr>
      </w:pPr>
    </w:p>
    <w:p w:rsidR="0059341E" w:rsidRDefault="0059341E">
      <w:pPr>
        <w:tabs>
          <w:tab w:val="left" w:pos="6675"/>
        </w:tabs>
        <w:jc w:val="center"/>
        <w:rPr>
          <w:sz w:val="24"/>
          <w:szCs w:val="24"/>
          <w:u w:val="single"/>
        </w:rPr>
      </w:pPr>
      <w:r>
        <w:rPr>
          <w:sz w:val="24"/>
          <w:szCs w:val="24"/>
          <w:u w:val="single"/>
        </w:rPr>
        <w:t xml:space="preserve"> писать печатными буквами</w:t>
      </w:r>
    </w:p>
    <w:p w:rsidR="0059341E" w:rsidRDefault="0059341E">
      <w:pPr>
        <w:jc w:val="center"/>
        <w:rPr>
          <w:sz w:val="24"/>
          <w:szCs w:val="24"/>
        </w:rPr>
      </w:pPr>
    </w:p>
    <w:p w:rsidR="0059341E" w:rsidRDefault="0059341E">
      <w:pPr>
        <w:rPr>
          <w:sz w:val="24"/>
          <w:szCs w:val="24"/>
        </w:rPr>
      </w:pPr>
      <w:r>
        <w:rPr>
          <w:sz w:val="24"/>
          <w:szCs w:val="24"/>
        </w:rPr>
        <w:t xml:space="preserve">1. Заказчик ________________________________________________________________________ </w:t>
      </w:r>
    </w:p>
    <w:p w:rsidR="0059341E" w:rsidRDefault="0059341E">
      <w:pPr>
        <w:tabs>
          <w:tab w:val="left" w:pos="6675"/>
        </w:tabs>
        <w:jc w:val="center"/>
        <w:rPr>
          <w:sz w:val="24"/>
          <w:szCs w:val="24"/>
          <w:vertAlign w:val="superscript"/>
        </w:rPr>
      </w:pPr>
      <w:r>
        <w:rPr>
          <w:sz w:val="24"/>
          <w:szCs w:val="24"/>
          <w:vertAlign w:val="superscript"/>
        </w:rPr>
        <w:t xml:space="preserve">                                 ((Ф.И.О. физического лица), Ф.И.О. , должность руководителя,  наименование организации, адрес,  телефон)</w:t>
      </w:r>
    </w:p>
    <w:p w:rsidR="0059341E" w:rsidRDefault="0059341E">
      <w:pPr>
        <w:tabs>
          <w:tab w:val="left" w:pos="6675"/>
        </w:tabs>
        <w:rPr>
          <w:sz w:val="24"/>
          <w:szCs w:val="24"/>
        </w:rPr>
      </w:pPr>
      <w:r>
        <w:rPr>
          <w:sz w:val="24"/>
          <w:szCs w:val="24"/>
        </w:rPr>
        <w:t>________________________________________________________________________</w:t>
      </w:r>
    </w:p>
    <w:p w:rsidR="0059341E" w:rsidRDefault="0059341E">
      <w:pPr>
        <w:tabs>
          <w:tab w:val="left" w:pos="6675"/>
        </w:tabs>
        <w:rPr>
          <w:sz w:val="24"/>
          <w:szCs w:val="24"/>
        </w:rPr>
      </w:pPr>
    </w:p>
    <w:p w:rsidR="0059341E" w:rsidRDefault="0059341E">
      <w:pPr>
        <w:tabs>
          <w:tab w:val="left" w:pos="6675"/>
        </w:tabs>
        <w:rPr>
          <w:bCs/>
          <w:sz w:val="24"/>
          <w:szCs w:val="24"/>
        </w:rPr>
      </w:pPr>
      <w:r>
        <w:rPr>
          <w:sz w:val="24"/>
          <w:szCs w:val="24"/>
        </w:rPr>
        <w:t xml:space="preserve">2. </w:t>
      </w:r>
      <w:r>
        <w:rPr>
          <w:bCs/>
          <w:sz w:val="24"/>
          <w:szCs w:val="24"/>
        </w:rPr>
        <w:t xml:space="preserve">Прошу разрешить снос зеленых насаждений с целью:__________________________________________________________________ </w:t>
      </w:r>
    </w:p>
    <w:p w:rsidR="0059341E" w:rsidRDefault="0059341E">
      <w:pPr>
        <w:pStyle w:val="31"/>
        <w:rPr>
          <w:sz w:val="24"/>
          <w:szCs w:val="24"/>
        </w:rPr>
      </w:pPr>
      <w:r>
        <w:rPr>
          <w:sz w:val="24"/>
          <w:szCs w:val="24"/>
        </w:rPr>
        <w:t>________________________________________________________________________________________________________________________________________________</w:t>
      </w:r>
    </w:p>
    <w:p w:rsidR="0059341E" w:rsidRDefault="0059341E">
      <w:pPr>
        <w:tabs>
          <w:tab w:val="left" w:pos="6675"/>
        </w:tabs>
        <w:rPr>
          <w:bCs/>
          <w:sz w:val="24"/>
          <w:szCs w:val="24"/>
        </w:rPr>
      </w:pPr>
    </w:p>
    <w:p w:rsidR="0059341E" w:rsidRDefault="0059341E">
      <w:pPr>
        <w:tabs>
          <w:tab w:val="left" w:pos="6675"/>
        </w:tabs>
        <w:rPr>
          <w:sz w:val="24"/>
          <w:szCs w:val="24"/>
        </w:rPr>
      </w:pPr>
      <w:r>
        <w:rPr>
          <w:sz w:val="24"/>
          <w:szCs w:val="24"/>
        </w:rPr>
        <w:t>3. Место сноса зеленых насаждений:</w:t>
      </w:r>
    </w:p>
    <w:p w:rsidR="0059341E" w:rsidRDefault="0059341E">
      <w:pPr>
        <w:pStyle w:val="a7"/>
        <w:tabs>
          <w:tab w:val="left" w:pos="6675"/>
        </w:tabs>
        <w:rPr>
          <w:rFonts w:ascii="Times New Roman" w:hAnsi="Times New Roman"/>
        </w:rPr>
      </w:pPr>
      <w:r>
        <w:rPr>
          <w:rFonts w:ascii="Times New Roman" w:hAnsi="Times New Roman"/>
        </w:rPr>
        <w:t xml:space="preserve">  _______________________________________________________________________ </w:t>
      </w:r>
    </w:p>
    <w:p w:rsidR="0059341E" w:rsidRDefault="0059341E">
      <w:pPr>
        <w:pStyle w:val="a7"/>
        <w:tabs>
          <w:tab w:val="left" w:pos="6675"/>
        </w:tabs>
        <w:rPr>
          <w:rFonts w:ascii="Times New Roman" w:hAnsi="Times New Roman"/>
          <w:vertAlign w:val="superscript"/>
        </w:rPr>
      </w:pPr>
      <w:r>
        <w:rPr>
          <w:rFonts w:ascii="Times New Roman" w:hAnsi="Times New Roman"/>
          <w:vertAlign w:val="superscript"/>
        </w:rPr>
        <w:t>(точное месторасположение участка)</w:t>
      </w:r>
    </w:p>
    <w:p w:rsidR="0059341E" w:rsidRDefault="0059341E">
      <w:pPr>
        <w:pStyle w:val="a7"/>
        <w:tabs>
          <w:tab w:val="left" w:pos="6675"/>
        </w:tabs>
        <w:rPr>
          <w:rFonts w:ascii="Times New Roman" w:hAnsi="Times New Roman"/>
          <w:bCs/>
        </w:rPr>
      </w:pPr>
      <w:r>
        <w:rPr>
          <w:rFonts w:ascii="Times New Roman" w:hAnsi="Times New Roman"/>
        </w:rPr>
        <w:t xml:space="preserve">4. </w:t>
      </w:r>
      <w:r>
        <w:rPr>
          <w:rFonts w:ascii="Times New Roman" w:hAnsi="Times New Roman"/>
          <w:bCs/>
        </w:rPr>
        <w:t>Объемы и вид зеленых насаждений: ________________________________________________________________________</w:t>
      </w:r>
    </w:p>
    <w:p w:rsidR="0059341E" w:rsidRDefault="0059341E">
      <w:pPr>
        <w:tabs>
          <w:tab w:val="left" w:pos="6675"/>
        </w:tabs>
        <w:rPr>
          <w:sz w:val="24"/>
          <w:szCs w:val="24"/>
        </w:rPr>
      </w:pPr>
    </w:p>
    <w:p w:rsidR="0059341E" w:rsidRDefault="0059341E">
      <w:pPr>
        <w:pStyle w:val="21"/>
        <w:tabs>
          <w:tab w:val="left" w:pos="2265"/>
        </w:tabs>
        <w:spacing w:after="0" w:line="240" w:lineRule="auto"/>
        <w:rPr>
          <w:bCs/>
          <w:sz w:val="24"/>
          <w:szCs w:val="24"/>
        </w:rPr>
      </w:pPr>
      <w:r>
        <w:rPr>
          <w:sz w:val="24"/>
          <w:szCs w:val="24"/>
        </w:rPr>
        <w:t xml:space="preserve">5. </w:t>
      </w:r>
      <w:r>
        <w:rPr>
          <w:bCs/>
          <w:sz w:val="24"/>
          <w:szCs w:val="24"/>
        </w:rPr>
        <w:t>Обязуюсь:</w:t>
      </w:r>
    </w:p>
    <w:p w:rsidR="0059341E" w:rsidRDefault="0059341E">
      <w:pPr>
        <w:pStyle w:val="21"/>
        <w:tabs>
          <w:tab w:val="left" w:pos="2265"/>
        </w:tabs>
        <w:spacing w:after="0" w:line="240" w:lineRule="auto"/>
        <w:rPr>
          <w:sz w:val="24"/>
          <w:szCs w:val="24"/>
        </w:rPr>
      </w:pPr>
      <w:r>
        <w:rPr>
          <w:sz w:val="24"/>
          <w:szCs w:val="24"/>
        </w:rPr>
        <w:t>-     возместить ущерб, причиненный сносом  зеленых насаждений;</w:t>
      </w:r>
    </w:p>
    <w:p w:rsidR="0059341E" w:rsidRDefault="0059341E">
      <w:pPr>
        <w:pStyle w:val="21"/>
        <w:tabs>
          <w:tab w:val="left" w:pos="2265"/>
        </w:tabs>
        <w:spacing w:after="0" w:line="240" w:lineRule="auto"/>
        <w:rPr>
          <w:sz w:val="24"/>
          <w:szCs w:val="24"/>
        </w:rPr>
      </w:pPr>
      <w:r>
        <w:rPr>
          <w:sz w:val="24"/>
          <w:szCs w:val="24"/>
        </w:rPr>
        <w:t xml:space="preserve"> -  произвести уборку, вывезти мусор и выполнить благоустройство на месте сноса зеленых насаждений;</w:t>
      </w:r>
    </w:p>
    <w:p w:rsidR="0059341E" w:rsidRDefault="0059341E">
      <w:pPr>
        <w:pStyle w:val="2"/>
        <w:tabs>
          <w:tab w:val="left" w:pos="576"/>
          <w:tab w:val="left" w:pos="5280"/>
        </w:tabs>
        <w:spacing w:before="0" w:after="0"/>
        <w:rPr>
          <w:rFonts w:ascii="Times New Roman" w:hAnsi="Times New Roman" w:cs="Times New Roman"/>
          <w:sz w:val="24"/>
          <w:szCs w:val="24"/>
        </w:rPr>
      </w:pPr>
      <w:r>
        <w:rPr>
          <w:rFonts w:ascii="Times New Roman" w:hAnsi="Times New Roman" w:cs="Times New Roman"/>
          <w:i w:val="0"/>
          <w:sz w:val="24"/>
          <w:szCs w:val="24"/>
        </w:rPr>
        <w:t>Заказчик</w:t>
      </w:r>
      <w:r>
        <w:rPr>
          <w:rFonts w:ascii="Times New Roman" w:hAnsi="Times New Roman" w:cs="Times New Roman"/>
          <w:sz w:val="24"/>
          <w:szCs w:val="24"/>
        </w:rPr>
        <w:t xml:space="preserve">:                                                                                        </w:t>
      </w:r>
    </w:p>
    <w:p w:rsidR="0059341E" w:rsidRDefault="0059341E">
      <w:pPr>
        <w:tabs>
          <w:tab w:val="left" w:pos="6615"/>
        </w:tabs>
        <w:rPr>
          <w:sz w:val="24"/>
          <w:szCs w:val="24"/>
        </w:rPr>
      </w:pPr>
      <w:r>
        <w:rPr>
          <w:sz w:val="24"/>
          <w:szCs w:val="24"/>
        </w:rPr>
        <w:t xml:space="preserve">_______________________________                      _________________________                         </w:t>
      </w:r>
    </w:p>
    <w:p w:rsidR="0059341E" w:rsidRDefault="0059341E">
      <w:pPr>
        <w:tabs>
          <w:tab w:val="left" w:pos="6615"/>
        </w:tabs>
        <w:rPr>
          <w:sz w:val="24"/>
          <w:szCs w:val="24"/>
          <w:vertAlign w:val="superscript"/>
        </w:rPr>
      </w:pPr>
      <w:r>
        <w:rPr>
          <w:sz w:val="24"/>
          <w:szCs w:val="24"/>
        </w:rPr>
        <w:t xml:space="preserve">             </w:t>
      </w:r>
      <w:r>
        <w:rPr>
          <w:sz w:val="24"/>
          <w:szCs w:val="24"/>
          <w:vertAlign w:val="superscript"/>
        </w:rPr>
        <w:t xml:space="preserve">Ф.И.О. руководителя                                                           </w:t>
      </w:r>
      <w:r>
        <w:rPr>
          <w:sz w:val="24"/>
          <w:szCs w:val="24"/>
          <w:vertAlign w:val="superscript"/>
        </w:rPr>
        <w:tab/>
        <w:t xml:space="preserve"> подпись     </w:t>
      </w:r>
    </w:p>
    <w:p w:rsidR="0059341E" w:rsidRDefault="0059341E">
      <w:pPr>
        <w:tabs>
          <w:tab w:val="left" w:pos="6615"/>
        </w:tabs>
        <w:rPr>
          <w:sz w:val="24"/>
          <w:szCs w:val="24"/>
        </w:rPr>
      </w:pPr>
      <w:r>
        <w:rPr>
          <w:sz w:val="24"/>
          <w:szCs w:val="24"/>
        </w:rPr>
        <w:t xml:space="preserve">                                                                                                                                            М.П.       </w:t>
      </w:r>
    </w:p>
    <w:p w:rsidR="0059341E" w:rsidRDefault="0059341E">
      <w:pPr>
        <w:tabs>
          <w:tab w:val="left" w:pos="6615"/>
        </w:tabs>
        <w:rPr>
          <w:sz w:val="24"/>
          <w:szCs w:val="24"/>
        </w:rPr>
      </w:pPr>
      <w:r>
        <w:rPr>
          <w:sz w:val="24"/>
          <w:szCs w:val="24"/>
        </w:rPr>
        <w:t xml:space="preserve">                                                                                                        ИНН_____________________________________                                                                   </w:t>
      </w:r>
    </w:p>
    <w:p w:rsidR="0059341E" w:rsidRDefault="0059341E">
      <w:pPr>
        <w:tabs>
          <w:tab w:val="left" w:pos="6615"/>
        </w:tabs>
        <w:rPr>
          <w:sz w:val="24"/>
          <w:szCs w:val="24"/>
        </w:rPr>
      </w:pPr>
      <w:r>
        <w:rPr>
          <w:sz w:val="24"/>
          <w:szCs w:val="24"/>
        </w:rPr>
        <w:t xml:space="preserve">Р/с_______________________________________                                            </w:t>
      </w:r>
    </w:p>
    <w:p w:rsidR="0059341E" w:rsidRDefault="0059341E">
      <w:pPr>
        <w:rPr>
          <w:sz w:val="24"/>
          <w:szCs w:val="24"/>
        </w:rPr>
        <w:sectPr w:rsidR="0059341E">
          <w:pgSz w:w="11906" w:h="16838"/>
          <w:pgMar w:top="1134" w:right="567" w:bottom="1134" w:left="1701" w:header="720" w:footer="720" w:gutter="0"/>
          <w:cols w:space="720"/>
          <w:docGrid w:linePitch="360"/>
        </w:sectPr>
      </w:pPr>
      <w:r>
        <w:rPr>
          <w:sz w:val="24"/>
          <w:szCs w:val="24"/>
        </w:rPr>
        <w:t xml:space="preserve">Банк _____________________________________                      </w:t>
      </w:r>
    </w:p>
    <w:p w:rsidR="0059341E" w:rsidRDefault="0059341E">
      <w:pPr>
        <w:jc w:val="right"/>
        <w:rPr>
          <w:sz w:val="24"/>
          <w:szCs w:val="24"/>
        </w:rPr>
      </w:pPr>
      <w:r>
        <w:rPr>
          <w:sz w:val="24"/>
          <w:szCs w:val="24"/>
        </w:rPr>
        <w:lastRenderedPageBreak/>
        <w:t>ПРИЛОЖЕНИЕ № 3</w:t>
      </w:r>
    </w:p>
    <w:p w:rsidR="0059341E" w:rsidRDefault="0059341E">
      <w:pPr>
        <w:jc w:val="right"/>
        <w:rPr>
          <w:sz w:val="24"/>
          <w:szCs w:val="24"/>
        </w:rPr>
      </w:pPr>
      <w:r>
        <w:rPr>
          <w:sz w:val="24"/>
          <w:szCs w:val="24"/>
        </w:rPr>
        <w:t xml:space="preserve"> </w:t>
      </w:r>
    </w:p>
    <w:p w:rsidR="0059341E" w:rsidRDefault="0059341E">
      <w:pPr>
        <w:jc w:val="right"/>
        <w:rPr>
          <w:sz w:val="24"/>
          <w:szCs w:val="24"/>
        </w:rPr>
      </w:pPr>
      <w:r>
        <w:rPr>
          <w:sz w:val="24"/>
          <w:szCs w:val="24"/>
        </w:rPr>
        <w:t xml:space="preserve">к Административному регламенту </w:t>
      </w:r>
    </w:p>
    <w:p w:rsidR="0059341E" w:rsidRDefault="0059341E">
      <w:pPr>
        <w:jc w:val="right"/>
        <w:rPr>
          <w:sz w:val="24"/>
          <w:szCs w:val="24"/>
        </w:rPr>
      </w:pPr>
      <w:r>
        <w:rPr>
          <w:sz w:val="24"/>
          <w:szCs w:val="24"/>
        </w:rPr>
        <w:t>исполнения муниципальной</w:t>
      </w:r>
    </w:p>
    <w:p w:rsidR="0059341E" w:rsidRDefault="0059341E">
      <w:pPr>
        <w:jc w:val="right"/>
        <w:rPr>
          <w:sz w:val="24"/>
          <w:szCs w:val="24"/>
        </w:rPr>
      </w:pPr>
      <w:r>
        <w:rPr>
          <w:sz w:val="24"/>
          <w:szCs w:val="24"/>
        </w:rPr>
        <w:t xml:space="preserve">услуги  «Выдача разрешений </w:t>
      </w:r>
    </w:p>
    <w:p w:rsidR="0059341E" w:rsidRDefault="0059341E">
      <w:pPr>
        <w:jc w:val="right"/>
        <w:rPr>
          <w:sz w:val="24"/>
          <w:szCs w:val="24"/>
        </w:rPr>
      </w:pPr>
      <w:r>
        <w:rPr>
          <w:sz w:val="24"/>
          <w:szCs w:val="24"/>
        </w:rPr>
        <w:t>на снос зеленых насаждений»</w:t>
      </w:r>
    </w:p>
    <w:p w:rsidR="0059341E" w:rsidRDefault="0059341E">
      <w:pPr>
        <w:jc w:val="center"/>
        <w:rPr>
          <w:b/>
          <w:sz w:val="24"/>
          <w:szCs w:val="24"/>
        </w:rPr>
      </w:pPr>
    </w:p>
    <w:tbl>
      <w:tblPr>
        <w:tblW w:w="0" w:type="auto"/>
        <w:tblLayout w:type="fixed"/>
        <w:tblLook w:val="0000"/>
      </w:tblPr>
      <w:tblGrid>
        <w:gridCol w:w="4928"/>
        <w:gridCol w:w="5103"/>
      </w:tblGrid>
      <w:tr w:rsidR="0059341E">
        <w:trPr>
          <w:trHeight w:val="1946"/>
        </w:trPr>
        <w:tc>
          <w:tcPr>
            <w:tcW w:w="4928" w:type="dxa"/>
            <w:shd w:val="clear" w:color="auto" w:fill="auto"/>
          </w:tcPr>
          <w:p w:rsidR="0059341E" w:rsidRDefault="0059341E">
            <w:pPr>
              <w:pStyle w:val="4"/>
              <w:tabs>
                <w:tab w:val="left" w:pos="864"/>
              </w:tabs>
              <w:overflowPunct w:val="0"/>
              <w:autoSpaceDE w:val="0"/>
              <w:snapToGrid w:val="0"/>
              <w:rPr>
                <w:b w:val="0"/>
                <w:bCs w:val="0"/>
                <w:sz w:val="24"/>
                <w:szCs w:val="24"/>
              </w:rPr>
            </w:pPr>
          </w:p>
          <w:p w:rsidR="0059341E" w:rsidRDefault="0059341E">
            <w:pPr>
              <w:pStyle w:val="4"/>
              <w:tabs>
                <w:tab w:val="left" w:pos="864"/>
              </w:tabs>
              <w:overflowPunct w:val="0"/>
              <w:autoSpaceDE w:val="0"/>
              <w:rPr>
                <w:b w:val="0"/>
                <w:bCs w:val="0"/>
                <w:sz w:val="24"/>
                <w:szCs w:val="24"/>
              </w:rPr>
            </w:pPr>
            <w:r>
              <w:rPr>
                <w:b w:val="0"/>
                <w:bCs w:val="0"/>
                <w:sz w:val="24"/>
                <w:szCs w:val="24"/>
              </w:rPr>
              <w:t xml:space="preserve">      Заполняется</w:t>
            </w:r>
          </w:p>
          <w:p w:rsidR="0059341E" w:rsidRDefault="0059341E">
            <w:pPr>
              <w:pStyle w:val="4"/>
              <w:tabs>
                <w:tab w:val="left" w:pos="864"/>
              </w:tabs>
              <w:overflowPunct w:val="0"/>
              <w:autoSpaceDE w:val="0"/>
              <w:rPr>
                <w:b w:val="0"/>
                <w:bCs w:val="0"/>
                <w:sz w:val="24"/>
                <w:szCs w:val="24"/>
              </w:rPr>
            </w:pPr>
            <w:r>
              <w:rPr>
                <w:b w:val="0"/>
                <w:bCs w:val="0"/>
                <w:sz w:val="24"/>
                <w:szCs w:val="24"/>
              </w:rPr>
              <w:t>в 2-х экземплярах</w:t>
            </w:r>
          </w:p>
        </w:tc>
        <w:tc>
          <w:tcPr>
            <w:tcW w:w="5103" w:type="dxa"/>
            <w:shd w:val="clear" w:color="auto" w:fill="auto"/>
          </w:tcPr>
          <w:p w:rsidR="0059341E" w:rsidRDefault="0059341E">
            <w:pPr>
              <w:pStyle w:val="4"/>
              <w:tabs>
                <w:tab w:val="left" w:pos="0"/>
                <w:tab w:val="left" w:pos="864"/>
              </w:tabs>
              <w:overflowPunct w:val="0"/>
              <w:autoSpaceDE w:val="0"/>
              <w:snapToGrid w:val="0"/>
              <w:rPr>
                <w:b w:val="0"/>
                <w:bCs w:val="0"/>
                <w:sz w:val="24"/>
                <w:szCs w:val="24"/>
              </w:rPr>
            </w:pPr>
            <w:r>
              <w:rPr>
                <w:b w:val="0"/>
                <w:bCs w:val="0"/>
                <w:sz w:val="24"/>
                <w:szCs w:val="24"/>
              </w:rPr>
              <w:t>УТВЕРЖДАЮ</w:t>
            </w:r>
          </w:p>
          <w:p w:rsidR="0059341E" w:rsidRDefault="0059341E">
            <w:pPr>
              <w:pStyle w:val="4"/>
              <w:tabs>
                <w:tab w:val="left" w:pos="0"/>
                <w:tab w:val="left" w:pos="864"/>
              </w:tabs>
              <w:overflowPunct w:val="0"/>
              <w:autoSpaceDE w:val="0"/>
              <w:rPr>
                <w:b w:val="0"/>
                <w:bCs w:val="0"/>
                <w:sz w:val="24"/>
                <w:szCs w:val="24"/>
              </w:rPr>
            </w:pPr>
            <w:r>
              <w:rPr>
                <w:b w:val="0"/>
                <w:bCs w:val="0"/>
                <w:sz w:val="24"/>
                <w:szCs w:val="24"/>
              </w:rPr>
              <w:t xml:space="preserve">Глава сельского поселения Метевбашевский сельсовет муниципального района Белебеевский район РБ </w:t>
            </w:r>
          </w:p>
          <w:p w:rsidR="0059341E" w:rsidRDefault="0059341E">
            <w:pPr>
              <w:pStyle w:val="4"/>
              <w:tabs>
                <w:tab w:val="left" w:pos="0"/>
                <w:tab w:val="left" w:pos="864"/>
              </w:tabs>
              <w:overflowPunct w:val="0"/>
              <w:autoSpaceDE w:val="0"/>
              <w:rPr>
                <w:b w:val="0"/>
                <w:bCs w:val="0"/>
                <w:sz w:val="24"/>
                <w:szCs w:val="24"/>
              </w:rPr>
            </w:pPr>
            <w:r>
              <w:rPr>
                <w:b w:val="0"/>
                <w:bCs w:val="0"/>
                <w:sz w:val="24"/>
                <w:szCs w:val="24"/>
              </w:rPr>
              <w:t>_________________   М.М.Зайруллин</w:t>
            </w:r>
          </w:p>
          <w:p w:rsidR="0059341E" w:rsidRDefault="0059341E">
            <w:pPr>
              <w:pStyle w:val="4"/>
              <w:tabs>
                <w:tab w:val="left" w:pos="0"/>
                <w:tab w:val="left" w:pos="864"/>
              </w:tabs>
              <w:overflowPunct w:val="0"/>
              <w:autoSpaceDE w:val="0"/>
              <w:rPr>
                <w:b w:val="0"/>
                <w:bCs w:val="0"/>
                <w:sz w:val="24"/>
                <w:szCs w:val="24"/>
              </w:rPr>
            </w:pPr>
            <w:r>
              <w:rPr>
                <w:b w:val="0"/>
                <w:bCs w:val="0"/>
                <w:sz w:val="24"/>
                <w:szCs w:val="24"/>
              </w:rPr>
              <w:t>«____» __________20    г.</w:t>
            </w:r>
          </w:p>
        </w:tc>
      </w:tr>
    </w:tbl>
    <w:p w:rsidR="0059341E" w:rsidRDefault="0059341E">
      <w:pPr>
        <w:rPr>
          <w:sz w:val="24"/>
          <w:szCs w:val="24"/>
        </w:rPr>
      </w:pPr>
      <w:r>
        <w:rPr>
          <w:sz w:val="24"/>
          <w:szCs w:val="24"/>
        </w:rPr>
        <w:t xml:space="preserve">                           </w:t>
      </w:r>
      <w:r>
        <w:rPr>
          <w:sz w:val="24"/>
          <w:szCs w:val="24"/>
        </w:rPr>
        <w:tab/>
      </w:r>
      <w:r>
        <w:rPr>
          <w:sz w:val="24"/>
          <w:szCs w:val="24"/>
        </w:rPr>
        <w:tab/>
        <w:t xml:space="preserve">     </w:t>
      </w:r>
    </w:p>
    <w:p w:rsidR="0059341E" w:rsidRDefault="0059341E">
      <w:pPr>
        <w:pStyle w:val="4"/>
        <w:tabs>
          <w:tab w:val="left" w:pos="864"/>
        </w:tabs>
        <w:overflowPunct w:val="0"/>
        <w:autoSpaceDE w:val="0"/>
        <w:jc w:val="center"/>
        <w:rPr>
          <w:sz w:val="24"/>
          <w:szCs w:val="24"/>
        </w:rPr>
      </w:pPr>
      <w:r>
        <w:rPr>
          <w:sz w:val="24"/>
          <w:szCs w:val="24"/>
        </w:rPr>
        <w:t>РАЗРЕШЕНИЕ №____</w:t>
      </w:r>
    </w:p>
    <w:p w:rsidR="0059341E" w:rsidRDefault="0059341E">
      <w:pPr>
        <w:ind w:right="-766"/>
        <w:jc w:val="center"/>
        <w:rPr>
          <w:b/>
          <w:sz w:val="24"/>
          <w:szCs w:val="24"/>
        </w:rPr>
      </w:pPr>
      <w:r>
        <w:rPr>
          <w:b/>
          <w:sz w:val="24"/>
          <w:szCs w:val="24"/>
        </w:rPr>
        <w:t>на снос зеленых насаждении</w:t>
      </w:r>
    </w:p>
    <w:p w:rsidR="0059341E" w:rsidRDefault="0059341E">
      <w:pPr>
        <w:ind w:right="-766"/>
        <w:jc w:val="center"/>
        <w:rPr>
          <w:b/>
          <w:sz w:val="24"/>
          <w:szCs w:val="24"/>
        </w:rPr>
      </w:pPr>
    </w:p>
    <w:p w:rsidR="0059341E" w:rsidRDefault="0059341E">
      <w:pPr>
        <w:ind w:right="-766"/>
        <w:jc w:val="both"/>
        <w:rPr>
          <w:sz w:val="24"/>
          <w:szCs w:val="24"/>
        </w:rPr>
      </w:pPr>
      <w:r>
        <w:rPr>
          <w:sz w:val="24"/>
          <w:szCs w:val="24"/>
        </w:rPr>
        <w:t xml:space="preserve">Дата выдачи  « ___ » ________________ 20__г. </w:t>
      </w:r>
      <w:r>
        <w:rPr>
          <w:sz w:val="24"/>
          <w:szCs w:val="24"/>
        </w:rPr>
        <w:tab/>
      </w:r>
      <w:r>
        <w:rPr>
          <w:sz w:val="24"/>
          <w:szCs w:val="24"/>
        </w:rPr>
        <w:tab/>
      </w:r>
      <w:r>
        <w:rPr>
          <w:sz w:val="24"/>
          <w:szCs w:val="24"/>
        </w:rPr>
        <w:tab/>
        <w:t>с.Метевбаш</w:t>
      </w:r>
    </w:p>
    <w:p w:rsidR="0059341E" w:rsidRDefault="0059341E">
      <w:pPr>
        <w:rPr>
          <w:sz w:val="24"/>
          <w:szCs w:val="24"/>
        </w:rPr>
      </w:pPr>
    </w:p>
    <w:p w:rsidR="0059341E" w:rsidRDefault="0059341E">
      <w:pPr>
        <w:pStyle w:val="a7"/>
        <w:rPr>
          <w:rFonts w:ascii="Times New Roman" w:hAnsi="Times New Roman"/>
        </w:rPr>
      </w:pPr>
      <w:r>
        <w:rPr>
          <w:rFonts w:ascii="Times New Roman" w:hAnsi="Times New Roman"/>
        </w:rPr>
        <w:t xml:space="preserve">Заказчику </w:t>
      </w:r>
    </w:p>
    <w:p w:rsidR="0059341E" w:rsidRDefault="0059341E">
      <w:pPr>
        <w:tabs>
          <w:tab w:val="left" w:pos="6675"/>
        </w:tabs>
        <w:jc w:val="center"/>
        <w:rPr>
          <w:sz w:val="24"/>
          <w:szCs w:val="24"/>
          <w:vertAlign w:val="superscript"/>
        </w:rPr>
      </w:pPr>
      <w:r>
        <w:pict>
          <v:line id="_x0000_s1026" style="position:absolute;left:0;text-align:left;z-index:251651584" from="54.9pt,1.1pt" to="477.9pt,1.1pt" strokeweight=".26mm">
            <v:stroke joinstyle="miter"/>
          </v:line>
        </w:pict>
      </w:r>
      <w:r>
        <w:rPr>
          <w:sz w:val="24"/>
          <w:szCs w:val="24"/>
        </w:rPr>
        <w:t xml:space="preserve">                     </w:t>
      </w:r>
      <w:r>
        <w:rPr>
          <w:sz w:val="24"/>
          <w:szCs w:val="24"/>
          <w:vertAlign w:val="superscript"/>
        </w:rPr>
        <w:t>((Ф.И.О. физического лица), Ф.И.О., должность  руководителя,  наименование организации, адрес, телефон)</w:t>
      </w:r>
    </w:p>
    <w:p w:rsidR="0059341E" w:rsidRDefault="0059341E">
      <w:pPr>
        <w:tabs>
          <w:tab w:val="right" w:pos="9921"/>
        </w:tabs>
        <w:ind w:left="142"/>
        <w:rPr>
          <w:bCs/>
          <w:i/>
          <w:iCs/>
          <w:sz w:val="24"/>
          <w:szCs w:val="24"/>
        </w:rPr>
      </w:pPr>
      <w:r>
        <w:pict>
          <v:line id="_x0000_s1027" style="position:absolute;left:0;text-align:left;z-index:251652608" from="-6.65pt,12pt" to="479.35pt,12pt" strokeweight=".26mm">
            <v:stroke joinstyle="miter"/>
          </v:line>
        </w:pict>
      </w:r>
      <w:r>
        <w:rPr>
          <w:bCs/>
          <w:i/>
          <w:iCs/>
          <w:sz w:val="24"/>
          <w:szCs w:val="24"/>
        </w:rPr>
        <w:t xml:space="preserve">    </w:t>
      </w:r>
    </w:p>
    <w:p w:rsidR="0059341E" w:rsidRDefault="0059341E">
      <w:pPr>
        <w:jc w:val="both"/>
        <w:rPr>
          <w:sz w:val="24"/>
          <w:szCs w:val="24"/>
          <w:vertAlign w:val="superscript"/>
        </w:rPr>
      </w:pPr>
      <w:r>
        <w:rPr>
          <w:sz w:val="24"/>
          <w:szCs w:val="24"/>
          <w:vertAlign w:val="superscript"/>
        </w:rPr>
        <w:t xml:space="preserve">(наименование организации, адрес, телефон, Ф.И.О., должность  руководителя  организации производящей работы по сносу зеленых насаждений                                                                                                                                                                                                                                                                                                                                                      </w:t>
      </w:r>
    </w:p>
    <w:p w:rsidR="0059341E" w:rsidRDefault="0059341E">
      <w:pPr>
        <w:tabs>
          <w:tab w:val="left" w:pos="5848"/>
        </w:tabs>
        <w:ind w:left="284" w:right="-766"/>
        <w:rPr>
          <w:sz w:val="24"/>
          <w:szCs w:val="24"/>
        </w:rPr>
      </w:pPr>
    </w:p>
    <w:p w:rsidR="0059341E" w:rsidRDefault="0059341E">
      <w:pPr>
        <w:tabs>
          <w:tab w:val="left" w:pos="5848"/>
        </w:tabs>
        <w:ind w:left="284" w:right="-766"/>
        <w:rPr>
          <w:sz w:val="24"/>
          <w:szCs w:val="24"/>
        </w:rPr>
      </w:pPr>
      <w:r>
        <w:rPr>
          <w:sz w:val="24"/>
          <w:szCs w:val="24"/>
        </w:rPr>
        <w:t>Разрешается:</w:t>
      </w:r>
    </w:p>
    <w:p w:rsidR="0059341E" w:rsidRDefault="0059341E">
      <w:pPr>
        <w:tabs>
          <w:tab w:val="left" w:pos="5280"/>
        </w:tabs>
        <w:ind w:right="-766"/>
        <w:rPr>
          <w:sz w:val="24"/>
          <w:szCs w:val="24"/>
        </w:rPr>
      </w:pPr>
    </w:p>
    <w:tbl>
      <w:tblPr>
        <w:tblW w:w="0" w:type="auto"/>
        <w:tblInd w:w="108" w:type="dxa"/>
        <w:tblLayout w:type="fixed"/>
        <w:tblLook w:val="0000"/>
      </w:tblPr>
      <w:tblGrid>
        <w:gridCol w:w="420"/>
        <w:gridCol w:w="2095"/>
        <w:gridCol w:w="1397"/>
        <w:gridCol w:w="1256"/>
        <w:gridCol w:w="1349"/>
        <w:gridCol w:w="1604"/>
        <w:gridCol w:w="1670"/>
      </w:tblGrid>
      <w:tr w:rsidR="0059341E">
        <w:trPr>
          <w:trHeight w:val="495"/>
        </w:trPr>
        <w:tc>
          <w:tcPr>
            <w:tcW w:w="420" w:type="dxa"/>
            <w:tcBorders>
              <w:top w:val="single" w:sz="4" w:space="0" w:color="000000"/>
              <w:left w:val="single" w:sz="4" w:space="0" w:color="000000"/>
              <w:bottom w:val="single" w:sz="4" w:space="0" w:color="000000"/>
            </w:tcBorders>
            <w:shd w:val="clear" w:color="auto" w:fill="auto"/>
          </w:tcPr>
          <w:p w:rsidR="0059341E" w:rsidRDefault="0059341E">
            <w:pPr>
              <w:pStyle w:val="2"/>
              <w:tabs>
                <w:tab w:val="left" w:pos="576"/>
                <w:tab w:val="left" w:pos="5280"/>
              </w:tabs>
              <w:snapToGrid w:val="0"/>
              <w:spacing w:before="0" w:after="0"/>
              <w:ind w:left="-108" w:right="-25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095" w:type="dxa"/>
            <w:tcBorders>
              <w:top w:val="single" w:sz="4" w:space="0" w:color="000000"/>
              <w:left w:val="single" w:sz="4" w:space="0" w:color="000000"/>
              <w:bottom w:val="single" w:sz="4" w:space="0" w:color="000000"/>
            </w:tcBorders>
            <w:shd w:val="clear" w:color="auto" w:fill="auto"/>
          </w:tcPr>
          <w:p w:rsidR="0059341E" w:rsidRDefault="0059341E">
            <w:pPr>
              <w:tabs>
                <w:tab w:val="left" w:pos="5064"/>
              </w:tabs>
              <w:snapToGrid w:val="0"/>
              <w:ind w:left="-108" w:right="-108"/>
              <w:jc w:val="center"/>
              <w:rPr>
                <w:sz w:val="24"/>
                <w:szCs w:val="24"/>
              </w:rPr>
            </w:pPr>
            <w:r>
              <w:rPr>
                <w:sz w:val="24"/>
                <w:szCs w:val="24"/>
              </w:rPr>
              <w:t>Адрес:</w:t>
            </w:r>
          </w:p>
          <w:p w:rsidR="0059341E" w:rsidRDefault="0059341E">
            <w:pPr>
              <w:tabs>
                <w:tab w:val="left" w:pos="5064"/>
              </w:tabs>
              <w:ind w:left="-108" w:right="-108"/>
              <w:jc w:val="center"/>
              <w:rPr>
                <w:sz w:val="24"/>
                <w:szCs w:val="24"/>
              </w:rPr>
            </w:pPr>
          </w:p>
        </w:tc>
        <w:tc>
          <w:tcPr>
            <w:tcW w:w="1397" w:type="dxa"/>
            <w:tcBorders>
              <w:top w:val="single" w:sz="4" w:space="0" w:color="000000"/>
              <w:left w:val="single" w:sz="4" w:space="0" w:color="000000"/>
              <w:bottom w:val="single" w:sz="4" w:space="0" w:color="000000"/>
            </w:tcBorders>
            <w:shd w:val="clear" w:color="auto" w:fill="auto"/>
          </w:tcPr>
          <w:p w:rsidR="0059341E" w:rsidRDefault="0059341E">
            <w:pPr>
              <w:tabs>
                <w:tab w:val="left" w:pos="5064"/>
              </w:tabs>
              <w:snapToGrid w:val="0"/>
              <w:ind w:left="-108" w:right="-108"/>
              <w:jc w:val="center"/>
              <w:rPr>
                <w:sz w:val="24"/>
                <w:szCs w:val="24"/>
              </w:rPr>
            </w:pPr>
            <w:r>
              <w:rPr>
                <w:sz w:val="24"/>
                <w:szCs w:val="24"/>
              </w:rPr>
              <w:t>Порода</w:t>
            </w:r>
          </w:p>
          <w:p w:rsidR="0059341E" w:rsidRDefault="0059341E">
            <w:pPr>
              <w:tabs>
                <w:tab w:val="left" w:pos="5064"/>
              </w:tabs>
              <w:ind w:left="-108" w:right="-108"/>
              <w:jc w:val="center"/>
              <w:rPr>
                <w:sz w:val="24"/>
                <w:szCs w:val="24"/>
              </w:rPr>
            </w:pPr>
            <w:r>
              <w:rPr>
                <w:sz w:val="24"/>
                <w:szCs w:val="24"/>
              </w:rPr>
              <w:t>(Вид)</w:t>
            </w:r>
          </w:p>
        </w:tc>
        <w:tc>
          <w:tcPr>
            <w:tcW w:w="1256" w:type="dxa"/>
            <w:tcBorders>
              <w:top w:val="single" w:sz="4" w:space="0" w:color="000000"/>
              <w:left w:val="single" w:sz="4" w:space="0" w:color="000000"/>
              <w:bottom w:val="single" w:sz="4" w:space="0" w:color="000000"/>
            </w:tcBorders>
            <w:shd w:val="clear" w:color="auto" w:fill="auto"/>
          </w:tcPr>
          <w:p w:rsidR="0059341E" w:rsidRDefault="0059341E">
            <w:pPr>
              <w:tabs>
                <w:tab w:val="left" w:pos="5064"/>
              </w:tabs>
              <w:snapToGrid w:val="0"/>
              <w:ind w:left="-108" w:right="-108"/>
              <w:jc w:val="center"/>
              <w:rPr>
                <w:sz w:val="24"/>
                <w:szCs w:val="24"/>
              </w:rPr>
            </w:pPr>
            <w:r>
              <w:rPr>
                <w:sz w:val="24"/>
                <w:szCs w:val="24"/>
              </w:rPr>
              <w:t>Количество</w:t>
            </w:r>
          </w:p>
          <w:p w:rsidR="0059341E" w:rsidRDefault="0059341E">
            <w:pPr>
              <w:tabs>
                <w:tab w:val="left" w:pos="5064"/>
              </w:tabs>
              <w:ind w:left="-108" w:right="-108"/>
              <w:jc w:val="center"/>
              <w:rPr>
                <w:sz w:val="24"/>
                <w:szCs w:val="24"/>
              </w:rPr>
            </w:pPr>
            <w:r>
              <w:rPr>
                <w:sz w:val="24"/>
                <w:szCs w:val="24"/>
              </w:rPr>
              <w:t>шт.</w:t>
            </w:r>
          </w:p>
        </w:tc>
        <w:tc>
          <w:tcPr>
            <w:tcW w:w="1349" w:type="dxa"/>
            <w:tcBorders>
              <w:top w:val="single" w:sz="4" w:space="0" w:color="000000"/>
              <w:left w:val="single" w:sz="4" w:space="0" w:color="000000"/>
              <w:bottom w:val="single" w:sz="4" w:space="0" w:color="000000"/>
            </w:tcBorders>
            <w:shd w:val="clear" w:color="auto" w:fill="auto"/>
          </w:tcPr>
          <w:p w:rsidR="0059341E" w:rsidRDefault="0059341E">
            <w:pPr>
              <w:tabs>
                <w:tab w:val="left" w:pos="5064"/>
              </w:tabs>
              <w:snapToGrid w:val="0"/>
              <w:ind w:left="-108" w:right="-108"/>
              <w:jc w:val="center"/>
              <w:rPr>
                <w:sz w:val="24"/>
                <w:szCs w:val="24"/>
              </w:rPr>
            </w:pPr>
            <w:r>
              <w:rPr>
                <w:sz w:val="24"/>
                <w:szCs w:val="24"/>
              </w:rPr>
              <w:t>Диаметр</w:t>
            </w:r>
          </w:p>
          <w:p w:rsidR="0059341E" w:rsidRDefault="0059341E">
            <w:pPr>
              <w:tabs>
                <w:tab w:val="left" w:pos="5064"/>
              </w:tabs>
              <w:ind w:left="-108" w:right="-108"/>
              <w:jc w:val="center"/>
              <w:rPr>
                <w:sz w:val="24"/>
                <w:szCs w:val="24"/>
              </w:rPr>
            </w:pPr>
            <w:r>
              <w:rPr>
                <w:sz w:val="24"/>
                <w:szCs w:val="24"/>
              </w:rPr>
              <w:t>(на высоте 1.3м)</w:t>
            </w:r>
          </w:p>
        </w:tc>
        <w:tc>
          <w:tcPr>
            <w:tcW w:w="1604" w:type="dxa"/>
            <w:tcBorders>
              <w:top w:val="single" w:sz="4" w:space="0" w:color="000000"/>
              <w:left w:val="single" w:sz="4" w:space="0" w:color="000000"/>
              <w:bottom w:val="single" w:sz="4" w:space="0" w:color="000000"/>
            </w:tcBorders>
            <w:shd w:val="clear" w:color="auto" w:fill="auto"/>
          </w:tcPr>
          <w:p w:rsidR="0059341E" w:rsidRDefault="0059341E">
            <w:pPr>
              <w:tabs>
                <w:tab w:val="left" w:pos="5064"/>
              </w:tabs>
              <w:snapToGrid w:val="0"/>
              <w:ind w:left="-108" w:right="-158"/>
              <w:jc w:val="center"/>
              <w:rPr>
                <w:sz w:val="24"/>
                <w:szCs w:val="24"/>
              </w:rPr>
            </w:pPr>
            <w:r>
              <w:rPr>
                <w:sz w:val="24"/>
                <w:szCs w:val="24"/>
              </w:rPr>
              <w:t>Качественное состояние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9341E" w:rsidRDefault="0059341E">
            <w:pPr>
              <w:pStyle w:val="13"/>
              <w:snapToGrid w:val="0"/>
              <w:rPr>
                <w:rFonts w:ascii="Times New Roman" w:hAnsi="Times New Roman" w:cs="Times New Roman"/>
                <w:sz w:val="24"/>
                <w:szCs w:val="24"/>
              </w:rPr>
            </w:pPr>
            <w:r>
              <w:rPr>
                <w:rFonts w:ascii="Times New Roman" w:hAnsi="Times New Roman" w:cs="Times New Roman"/>
                <w:sz w:val="24"/>
                <w:szCs w:val="24"/>
              </w:rPr>
              <w:t>Результаты обследования</w:t>
            </w:r>
          </w:p>
        </w:tc>
      </w:tr>
      <w:tr w:rsidR="0059341E">
        <w:trPr>
          <w:trHeight w:val="322"/>
        </w:trPr>
        <w:tc>
          <w:tcPr>
            <w:tcW w:w="420" w:type="dxa"/>
            <w:tcBorders>
              <w:top w:val="single" w:sz="4" w:space="0" w:color="000000"/>
              <w:left w:val="single" w:sz="4" w:space="0" w:color="000000"/>
              <w:bottom w:val="single" w:sz="4" w:space="0" w:color="000000"/>
            </w:tcBorders>
            <w:shd w:val="clear" w:color="auto" w:fill="auto"/>
            <w:vAlign w:val="center"/>
          </w:tcPr>
          <w:p w:rsidR="0059341E" w:rsidRDefault="0059341E">
            <w:pPr>
              <w:tabs>
                <w:tab w:val="left" w:pos="5064"/>
              </w:tabs>
              <w:snapToGrid w:val="0"/>
              <w:ind w:left="-108" w:right="-108"/>
              <w:jc w:val="center"/>
              <w:rPr>
                <w:sz w:val="24"/>
                <w:szCs w:val="24"/>
              </w:rPr>
            </w:pPr>
            <w:r>
              <w:rPr>
                <w:sz w:val="24"/>
                <w:szCs w:val="24"/>
              </w:rPr>
              <w:t>1</w:t>
            </w:r>
          </w:p>
        </w:tc>
        <w:tc>
          <w:tcPr>
            <w:tcW w:w="2095" w:type="dxa"/>
            <w:tcBorders>
              <w:top w:val="single" w:sz="4" w:space="0" w:color="000000"/>
              <w:left w:val="single" w:sz="4" w:space="0" w:color="000000"/>
              <w:bottom w:val="single" w:sz="4" w:space="0" w:color="000000"/>
            </w:tcBorders>
            <w:shd w:val="clear" w:color="auto" w:fill="auto"/>
            <w:vAlign w:val="center"/>
          </w:tcPr>
          <w:p w:rsidR="0059341E" w:rsidRDefault="0059341E">
            <w:pPr>
              <w:tabs>
                <w:tab w:val="left" w:pos="5064"/>
              </w:tabs>
              <w:snapToGrid w:val="0"/>
              <w:ind w:left="-108" w:right="-108"/>
              <w:jc w:val="center"/>
              <w:rPr>
                <w:sz w:val="24"/>
                <w:szCs w:val="24"/>
              </w:rPr>
            </w:pPr>
            <w:r>
              <w:rPr>
                <w:sz w:val="24"/>
                <w:szCs w:val="24"/>
              </w:rPr>
              <w:t>2</w:t>
            </w:r>
          </w:p>
        </w:tc>
        <w:tc>
          <w:tcPr>
            <w:tcW w:w="1397" w:type="dxa"/>
            <w:tcBorders>
              <w:top w:val="single" w:sz="4" w:space="0" w:color="000000"/>
              <w:left w:val="single" w:sz="4" w:space="0" w:color="000000"/>
              <w:bottom w:val="single" w:sz="4" w:space="0" w:color="000000"/>
            </w:tcBorders>
            <w:shd w:val="clear" w:color="auto" w:fill="auto"/>
            <w:vAlign w:val="center"/>
          </w:tcPr>
          <w:p w:rsidR="0059341E" w:rsidRDefault="0059341E">
            <w:pPr>
              <w:tabs>
                <w:tab w:val="left" w:pos="5064"/>
              </w:tabs>
              <w:snapToGrid w:val="0"/>
              <w:ind w:left="-108" w:right="-108"/>
              <w:jc w:val="center"/>
              <w:rPr>
                <w:sz w:val="24"/>
                <w:szCs w:val="24"/>
              </w:rPr>
            </w:pPr>
            <w:r>
              <w:rPr>
                <w:sz w:val="24"/>
                <w:szCs w:val="24"/>
              </w:rPr>
              <w:t>3</w:t>
            </w:r>
          </w:p>
        </w:tc>
        <w:tc>
          <w:tcPr>
            <w:tcW w:w="1256" w:type="dxa"/>
            <w:tcBorders>
              <w:top w:val="single" w:sz="4" w:space="0" w:color="000000"/>
              <w:left w:val="single" w:sz="4" w:space="0" w:color="000000"/>
              <w:bottom w:val="single" w:sz="4" w:space="0" w:color="000000"/>
            </w:tcBorders>
            <w:shd w:val="clear" w:color="auto" w:fill="auto"/>
            <w:vAlign w:val="center"/>
          </w:tcPr>
          <w:p w:rsidR="0059341E" w:rsidRDefault="0059341E">
            <w:pPr>
              <w:tabs>
                <w:tab w:val="left" w:pos="5064"/>
              </w:tabs>
              <w:snapToGrid w:val="0"/>
              <w:ind w:left="-108" w:right="-108"/>
              <w:jc w:val="center"/>
              <w:rPr>
                <w:sz w:val="24"/>
                <w:szCs w:val="24"/>
              </w:rPr>
            </w:pPr>
            <w:r>
              <w:rPr>
                <w:sz w:val="24"/>
                <w:szCs w:val="24"/>
              </w:rPr>
              <w:t>4</w:t>
            </w:r>
          </w:p>
        </w:tc>
        <w:tc>
          <w:tcPr>
            <w:tcW w:w="1349" w:type="dxa"/>
            <w:tcBorders>
              <w:top w:val="single" w:sz="4" w:space="0" w:color="000000"/>
              <w:left w:val="single" w:sz="4" w:space="0" w:color="000000"/>
              <w:bottom w:val="single" w:sz="4" w:space="0" w:color="000000"/>
            </w:tcBorders>
            <w:shd w:val="clear" w:color="auto" w:fill="auto"/>
            <w:vAlign w:val="center"/>
          </w:tcPr>
          <w:p w:rsidR="0059341E" w:rsidRDefault="0059341E">
            <w:pPr>
              <w:tabs>
                <w:tab w:val="left" w:pos="5064"/>
              </w:tabs>
              <w:snapToGrid w:val="0"/>
              <w:ind w:left="-108" w:right="-108"/>
              <w:jc w:val="center"/>
              <w:rPr>
                <w:sz w:val="24"/>
                <w:szCs w:val="24"/>
              </w:rPr>
            </w:pPr>
            <w:r>
              <w:rPr>
                <w:sz w:val="24"/>
                <w:szCs w:val="24"/>
              </w:rPr>
              <w:t>5</w:t>
            </w:r>
          </w:p>
        </w:tc>
        <w:tc>
          <w:tcPr>
            <w:tcW w:w="1604" w:type="dxa"/>
            <w:tcBorders>
              <w:top w:val="single" w:sz="4" w:space="0" w:color="000000"/>
              <w:left w:val="single" w:sz="4" w:space="0" w:color="000000"/>
              <w:bottom w:val="single" w:sz="4" w:space="0" w:color="000000"/>
            </w:tcBorders>
            <w:shd w:val="clear" w:color="auto" w:fill="auto"/>
            <w:vAlign w:val="center"/>
          </w:tcPr>
          <w:p w:rsidR="0059341E" w:rsidRDefault="0059341E">
            <w:pPr>
              <w:tabs>
                <w:tab w:val="left" w:pos="5064"/>
              </w:tabs>
              <w:snapToGrid w:val="0"/>
              <w:ind w:left="-108" w:right="-108"/>
              <w:jc w:val="center"/>
              <w:rPr>
                <w:sz w:val="24"/>
                <w:szCs w:val="24"/>
              </w:rPr>
            </w:pPr>
            <w:r>
              <w:rPr>
                <w:sz w:val="24"/>
                <w:szCs w:val="24"/>
              </w:rPr>
              <w:t>6</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41E" w:rsidRDefault="0059341E">
            <w:pPr>
              <w:tabs>
                <w:tab w:val="left" w:pos="5164"/>
              </w:tabs>
              <w:snapToGrid w:val="0"/>
              <w:ind w:left="-58" w:right="-108"/>
              <w:jc w:val="center"/>
              <w:rPr>
                <w:sz w:val="24"/>
                <w:szCs w:val="24"/>
              </w:rPr>
            </w:pPr>
            <w:r>
              <w:rPr>
                <w:sz w:val="24"/>
                <w:szCs w:val="24"/>
              </w:rPr>
              <w:t>7</w:t>
            </w:r>
          </w:p>
        </w:tc>
      </w:tr>
      <w:tr w:rsidR="0059341E">
        <w:trPr>
          <w:trHeight w:val="322"/>
        </w:trPr>
        <w:tc>
          <w:tcPr>
            <w:tcW w:w="420" w:type="dxa"/>
            <w:tcBorders>
              <w:top w:val="single" w:sz="4" w:space="0" w:color="000000"/>
              <w:left w:val="single" w:sz="4" w:space="0" w:color="000000"/>
              <w:bottom w:val="single" w:sz="4" w:space="0" w:color="000000"/>
            </w:tcBorders>
            <w:shd w:val="clear" w:color="auto" w:fill="auto"/>
          </w:tcPr>
          <w:p w:rsidR="0059341E" w:rsidRDefault="0059341E">
            <w:pPr>
              <w:tabs>
                <w:tab w:val="left" w:pos="5280"/>
              </w:tabs>
              <w:snapToGrid w:val="0"/>
              <w:ind w:right="-766"/>
              <w:rPr>
                <w:sz w:val="24"/>
                <w:szCs w:val="24"/>
              </w:rPr>
            </w:pPr>
            <w:r>
              <w:rPr>
                <w:sz w:val="24"/>
                <w:szCs w:val="24"/>
              </w:rPr>
              <w:t>1</w:t>
            </w:r>
          </w:p>
        </w:tc>
        <w:tc>
          <w:tcPr>
            <w:tcW w:w="2095" w:type="dxa"/>
            <w:tcBorders>
              <w:top w:val="single" w:sz="4" w:space="0" w:color="000000"/>
              <w:left w:val="single" w:sz="4" w:space="0" w:color="000000"/>
              <w:bottom w:val="single" w:sz="4" w:space="0" w:color="000000"/>
            </w:tcBorders>
            <w:shd w:val="clear" w:color="auto" w:fill="auto"/>
          </w:tcPr>
          <w:p w:rsidR="0059341E" w:rsidRDefault="0059341E">
            <w:pPr>
              <w:tabs>
                <w:tab w:val="left" w:pos="5064"/>
              </w:tabs>
              <w:snapToGrid w:val="0"/>
              <w:ind w:left="-108"/>
              <w:rPr>
                <w:sz w:val="24"/>
                <w:szCs w:val="24"/>
              </w:rPr>
            </w:pPr>
            <w:r>
              <w:rPr>
                <w:sz w:val="24"/>
                <w:szCs w:val="24"/>
              </w:rPr>
              <w:t xml:space="preserve"> </w:t>
            </w:r>
          </w:p>
        </w:tc>
        <w:tc>
          <w:tcPr>
            <w:tcW w:w="1397" w:type="dxa"/>
            <w:tcBorders>
              <w:top w:val="single" w:sz="4" w:space="0" w:color="000000"/>
              <w:left w:val="single" w:sz="4" w:space="0" w:color="000000"/>
              <w:bottom w:val="single" w:sz="4" w:space="0" w:color="000000"/>
            </w:tcBorders>
            <w:shd w:val="clear" w:color="auto" w:fill="auto"/>
          </w:tcPr>
          <w:p w:rsidR="0059341E" w:rsidRDefault="0059341E">
            <w:pPr>
              <w:tabs>
                <w:tab w:val="left" w:pos="5280"/>
              </w:tabs>
              <w:snapToGrid w:val="0"/>
              <w:ind w:right="-108"/>
              <w:rPr>
                <w:sz w:val="24"/>
                <w:szCs w:val="24"/>
              </w:rPr>
            </w:pPr>
          </w:p>
        </w:tc>
        <w:tc>
          <w:tcPr>
            <w:tcW w:w="1256" w:type="dxa"/>
            <w:tcBorders>
              <w:top w:val="single" w:sz="4" w:space="0" w:color="000000"/>
              <w:left w:val="single" w:sz="4" w:space="0" w:color="000000"/>
              <w:bottom w:val="single" w:sz="4" w:space="0" w:color="000000"/>
            </w:tcBorders>
            <w:shd w:val="clear" w:color="auto" w:fill="auto"/>
          </w:tcPr>
          <w:p w:rsidR="0059341E" w:rsidRDefault="0059341E">
            <w:pPr>
              <w:tabs>
                <w:tab w:val="left" w:pos="5280"/>
              </w:tabs>
              <w:snapToGrid w:val="0"/>
              <w:ind w:right="-108"/>
              <w:jc w:val="center"/>
              <w:rPr>
                <w:sz w:val="24"/>
                <w:szCs w:val="24"/>
              </w:rPr>
            </w:pPr>
          </w:p>
        </w:tc>
        <w:tc>
          <w:tcPr>
            <w:tcW w:w="1349" w:type="dxa"/>
            <w:tcBorders>
              <w:top w:val="single" w:sz="4" w:space="0" w:color="000000"/>
              <w:left w:val="single" w:sz="4" w:space="0" w:color="000000"/>
              <w:bottom w:val="single" w:sz="4" w:space="0" w:color="000000"/>
            </w:tcBorders>
            <w:shd w:val="clear" w:color="auto" w:fill="auto"/>
          </w:tcPr>
          <w:p w:rsidR="0059341E" w:rsidRDefault="0059341E">
            <w:pPr>
              <w:tabs>
                <w:tab w:val="left" w:pos="5280"/>
              </w:tabs>
              <w:snapToGrid w:val="0"/>
              <w:ind w:right="-108"/>
              <w:rPr>
                <w:sz w:val="24"/>
                <w:szCs w:val="24"/>
              </w:rPr>
            </w:pPr>
          </w:p>
        </w:tc>
        <w:tc>
          <w:tcPr>
            <w:tcW w:w="1604" w:type="dxa"/>
            <w:tcBorders>
              <w:top w:val="single" w:sz="4" w:space="0" w:color="000000"/>
              <w:left w:val="single" w:sz="4" w:space="0" w:color="000000"/>
              <w:bottom w:val="single" w:sz="4" w:space="0" w:color="000000"/>
            </w:tcBorders>
            <w:shd w:val="clear" w:color="auto" w:fill="auto"/>
          </w:tcPr>
          <w:p w:rsidR="0059341E" w:rsidRDefault="0059341E">
            <w:pPr>
              <w:tabs>
                <w:tab w:val="left" w:pos="5280"/>
              </w:tabs>
              <w:snapToGrid w:val="0"/>
              <w:ind w:right="-108"/>
              <w:rPr>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9341E" w:rsidRDefault="0059341E">
            <w:pPr>
              <w:tabs>
                <w:tab w:val="left" w:pos="5280"/>
              </w:tabs>
              <w:snapToGrid w:val="0"/>
              <w:ind w:right="-108"/>
              <w:rPr>
                <w:sz w:val="24"/>
                <w:szCs w:val="24"/>
              </w:rPr>
            </w:pPr>
          </w:p>
        </w:tc>
      </w:tr>
    </w:tbl>
    <w:p w:rsidR="0059341E" w:rsidRDefault="0059341E">
      <w:pPr>
        <w:tabs>
          <w:tab w:val="left" w:pos="5280"/>
          <w:tab w:val="left" w:pos="7590"/>
        </w:tabs>
        <w:ind w:right="-766"/>
        <w:rPr>
          <w:sz w:val="24"/>
          <w:szCs w:val="24"/>
        </w:rPr>
      </w:pPr>
    </w:p>
    <w:p w:rsidR="0059341E" w:rsidRDefault="0059341E">
      <w:pPr>
        <w:pStyle w:val="a7"/>
        <w:ind w:right="-2"/>
        <w:rPr>
          <w:rFonts w:ascii="Times New Roman" w:hAnsi="Times New Roman"/>
          <w:u w:val="single"/>
        </w:rPr>
      </w:pPr>
      <w:r>
        <w:rPr>
          <w:rFonts w:ascii="Times New Roman" w:hAnsi="Times New Roman"/>
        </w:rPr>
        <w:t xml:space="preserve">   Сроки производства работ: с  </w:t>
      </w:r>
      <w:r>
        <w:rPr>
          <w:rFonts w:ascii="Times New Roman" w:hAnsi="Times New Roman"/>
          <w:u w:val="single"/>
        </w:rPr>
        <w:t>___________________</w:t>
      </w:r>
      <w:r>
        <w:rPr>
          <w:rFonts w:ascii="Times New Roman" w:hAnsi="Times New Roman"/>
        </w:rPr>
        <w:t xml:space="preserve">  по  </w:t>
      </w:r>
      <w:r>
        <w:rPr>
          <w:rFonts w:ascii="Times New Roman" w:hAnsi="Times New Roman"/>
          <w:u w:val="single"/>
        </w:rPr>
        <w:t>______________________</w:t>
      </w:r>
    </w:p>
    <w:p w:rsidR="0059341E" w:rsidRDefault="0059341E">
      <w:pPr>
        <w:ind w:right="-144"/>
        <w:jc w:val="both"/>
        <w:rPr>
          <w:bCs/>
          <w:sz w:val="24"/>
          <w:szCs w:val="24"/>
        </w:rPr>
      </w:pPr>
      <w:r>
        <w:rPr>
          <w:bCs/>
          <w:sz w:val="24"/>
          <w:szCs w:val="24"/>
        </w:rPr>
        <w:t xml:space="preserve">Основание: 1. Акт комиссионного обследования  № _____   от  ___________________   </w:t>
      </w:r>
    </w:p>
    <w:p w:rsidR="0059341E" w:rsidRDefault="0059341E">
      <w:pPr>
        <w:ind w:right="-144"/>
        <w:jc w:val="both"/>
        <w:rPr>
          <w:sz w:val="24"/>
          <w:szCs w:val="24"/>
        </w:rPr>
      </w:pPr>
      <w:r>
        <w:rPr>
          <w:bCs/>
          <w:sz w:val="24"/>
          <w:szCs w:val="24"/>
        </w:rPr>
        <w:t xml:space="preserve">                       </w:t>
      </w:r>
      <w:r>
        <w:rPr>
          <w:sz w:val="24"/>
          <w:szCs w:val="24"/>
        </w:rPr>
        <w:t xml:space="preserve">Разрешение выдал:                          </w:t>
      </w:r>
      <w:r>
        <w:rPr>
          <w:sz w:val="24"/>
          <w:szCs w:val="24"/>
        </w:rPr>
        <w:tab/>
        <w:t xml:space="preserve">    </w:t>
      </w:r>
    </w:p>
    <w:p w:rsidR="0059341E" w:rsidRDefault="0059341E">
      <w:pPr>
        <w:tabs>
          <w:tab w:val="left" w:pos="5325"/>
          <w:tab w:val="left" w:pos="5760"/>
          <w:tab w:val="right" w:pos="8306"/>
        </w:tabs>
        <w:ind w:right="-766"/>
        <w:rPr>
          <w:bCs/>
          <w:sz w:val="24"/>
          <w:szCs w:val="24"/>
        </w:rPr>
      </w:pPr>
      <w:r>
        <w:rPr>
          <w:bCs/>
          <w:sz w:val="24"/>
          <w:szCs w:val="24"/>
        </w:rPr>
        <w:t>________________________________________________________________________</w:t>
      </w:r>
    </w:p>
    <w:p w:rsidR="0059341E" w:rsidRDefault="0059341E">
      <w:pPr>
        <w:tabs>
          <w:tab w:val="left" w:pos="5325"/>
          <w:tab w:val="left" w:pos="5760"/>
          <w:tab w:val="right" w:pos="8306"/>
        </w:tabs>
        <w:ind w:right="-766"/>
        <w:rPr>
          <w:sz w:val="24"/>
          <w:szCs w:val="24"/>
          <w:vertAlign w:val="superscript"/>
        </w:rPr>
      </w:pPr>
      <w:r>
        <w:pict>
          <v:line id="_x0000_s1028" style="position:absolute;z-index:251653632" from="-3.35pt,-.35pt" to="473.65pt,-.35pt" strokeweight=".26mm">
            <v:stroke joinstyle="miter"/>
          </v:line>
        </w:pict>
      </w:r>
      <w:r>
        <w:rPr>
          <w:sz w:val="24"/>
          <w:szCs w:val="24"/>
          <w:vertAlign w:val="superscript"/>
        </w:rPr>
        <w:t xml:space="preserve">                                  (Ф.И.О., должность, телефон, подпись)                                                            </w:t>
      </w:r>
    </w:p>
    <w:p w:rsidR="0059341E" w:rsidRDefault="0059341E">
      <w:pPr>
        <w:tabs>
          <w:tab w:val="left" w:pos="5325"/>
          <w:tab w:val="left" w:pos="5760"/>
          <w:tab w:val="right" w:pos="8306"/>
        </w:tabs>
        <w:ind w:right="-766"/>
        <w:rPr>
          <w:sz w:val="24"/>
          <w:szCs w:val="24"/>
        </w:rPr>
      </w:pPr>
    </w:p>
    <w:p w:rsidR="0059341E" w:rsidRDefault="0059341E">
      <w:pPr>
        <w:tabs>
          <w:tab w:val="left" w:pos="5325"/>
          <w:tab w:val="left" w:pos="5760"/>
          <w:tab w:val="right" w:pos="8306"/>
        </w:tabs>
        <w:ind w:right="-766"/>
        <w:rPr>
          <w:sz w:val="24"/>
          <w:szCs w:val="24"/>
        </w:rPr>
      </w:pPr>
      <w:r>
        <w:rPr>
          <w:sz w:val="24"/>
          <w:szCs w:val="24"/>
        </w:rPr>
        <w:t>Разрешение  получил:</w:t>
      </w:r>
    </w:p>
    <w:p w:rsidR="0059341E" w:rsidRDefault="0059341E">
      <w:pPr>
        <w:pStyle w:val="a7"/>
        <w:rPr>
          <w:rFonts w:ascii="Times New Roman" w:hAnsi="Times New Roman"/>
          <w:bCs/>
        </w:rPr>
      </w:pPr>
    </w:p>
    <w:p w:rsidR="0059341E" w:rsidRDefault="0059341E">
      <w:pPr>
        <w:tabs>
          <w:tab w:val="left" w:pos="5325"/>
          <w:tab w:val="left" w:pos="5760"/>
          <w:tab w:val="right" w:pos="8306"/>
        </w:tabs>
        <w:ind w:right="-766"/>
        <w:rPr>
          <w:sz w:val="24"/>
          <w:szCs w:val="24"/>
          <w:vertAlign w:val="superscript"/>
        </w:rPr>
      </w:pPr>
      <w:r>
        <w:pict>
          <v:line id="_x0000_s1029" style="position:absolute;z-index:251654656" from="-2.05pt,-.4pt" to="474.95pt,-.4pt" strokeweight=".26mm">
            <v:stroke joinstyle="miter"/>
          </v:line>
        </w:pict>
      </w:r>
      <w:r>
        <w:rPr>
          <w:sz w:val="24"/>
          <w:szCs w:val="24"/>
        </w:rPr>
        <w:t xml:space="preserve">                   </w:t>
      </w:r>
      <w:r>
        <w:rPr>
          <w:sz w:val="24"/>
          <w:szCs w:val="24"/>
          <w:vertAlign w:val="superscript"/>
        </w:rPr>
        <w:t xml:space="preserve">(Ф.И.О. руководителя Заказчика, подпись)                                                                 </w:t>
      </w:r>
    </w:p>
    <w:p w:rsidR="0059341E" w:rsidRDefault="0059341E">
      <w:pPr>
        <w:tabs>
          <w:tab w:val="left" w:pos="5325"/>
          <w:tab w:val="left" w:pos="5760"/>
          <w:tab w:val="right" w:pos="8306"/>
        </w:tabs>
        <w:ind w:right="-766"/>
        <w:rPr>
          <w:sz w:val="24"/>
          <w:szCs w:val="24"/>
        </w:rPr>
      </w:pPr>
      <w:r>
        <w:rPr>
          <w:sz w:val="24"/>
          <w:szCs w:val="24"/>
        </w:rPr>
        <w:t xml:space="preserve">     М.П.                                                                                                                                           </w:t>
      </w:r>
    </w:p>
    <w:p w:rsidR="0059341E" w:rsidRDefault="0059341E">
      <w:pPr>
        <w:pStyle w:val="5"/>
        <w:tabs>
          <w:tab w:val="left" w:pos="1008"/>
        </w:tabs>
        <w:overflowPunct w:val="0"/>
        <w:autoSpaceDE w:val="0"/>
        <w:jc w:val="both"/>
        <w:rPr>
          <w:b w:val="0"/>
          <w:sz w:val="24"/>
          <w:szCs w:val="24"/>
        </w:rPr>
      </w:pPr>
      <w:r>
        <w:rPr>
          <w:b w:val="0"/>
          <w:sz w:val="24"/>
          <w:szCs w:val="24"/>
        </w:rPr>
        <w:t>Отметка об освидетельствовании сноса:</w:t>
      </w:r>
    </w:p>
    <w:p w:rsidR="0059341E" w:rsidRDefault="0059341E">
      <w:pPr>
        <w:pStyle w:val="5"/>
        <w:tabs>
          <w:tab w:val="left" w:pos="708"/>
        </w:tabs>
        <w:jc w:val="both"/>
        <w:rPr>
          <w:b w:val="0"/>
          <w:sz w:val="28"/>
          <w:szCs w:val="28"/>
        </w:rPr>
      </w:pPr>
      <w:r>
        <w:rPr>
          <w:b w:val="0"/>
          <w:sz w:val="28"/>
          <w:szCs w:val="28"/>
        </w:rPr>
        <w:t>__________________________________________________________________</w:t>
      </w:r>
    </w:p>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Pr>
        <w:ind w:firstLine="708"/>
        <w:jc w:val="both"/>
      </w:pPr>
    </w:p>
    <w:p w:rsidR="0059341E" w:rsidRDefault="0059341E"/>
    <w:p w:rsidR="0059341E" w:rsidRDefault="0059341E"/>
    <w:p w:rsidR="0059341E" w:rsidRDefault="0059341E"/>
    <w:p w:rsidR="0059341E" w:rsidRDefault="0059341E">
      <w:pPr>
        <w:ind w:firstLine="708"/>
        <w:jc w:val="both"/>
      </w:pPr>
    </w:p>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 w:rsidR="0059341E" w:rsidRDefault="0059341E">
      <w:pPr>
        <w:ind w:firstLine="708"/>
        <w:jc w:val="both"/>
      </w:pPr>
    </w:p>
    <w:p w:rsidR="0059341E" w:rsidRDefault="0059341E"/>
    <w:p w:rsidR="0059341E" w:rsidRDefault="0059341E"/>
    <w:p w:rsidR="0059341E" w:rsidRDefault="0059341E"/>
    <w:p w:rsidR="0059341E" w:rsidRDefault="0059341E"/>
    <w:p w:rsidR="0059341E" w:rsidRDefault="0059341E"/>
    <w:sectPr w:rsidR="0059341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050"/>
        </w:tabs>
        <w:ind w:left="1050" w:hanging="360"/>
      </w:pPr>
    </w:lvl>
  </w:abstractNum>
  <w:abstractNum w:abstractNumId="2">
    <w:nsid w:val="00000003"/>
    <w:multiLevelType w:val="singleLevel"/>
    <w:tmpl w:val="00000003"/>
    <w:name w:val="WW8Num2"/>
    <w:lvl w:ilvl="0">
      <w:start w:val="70"/>
      <w:numFmt w:val="decimal"/>
      <w:lvlText w:val="%1."/>
      <w:lvlJc w:val="left"/>
      <w:pPr>
        <w:tabs>
          <w:tab w:val="num" w:pos="720"/>
        </w:tabs>
        <w:ind w:left="720" w:hanging="360"/>
      </w:pPr>
    </w:lvl>
  </w:abstractNum>
  <w:abstractNum w:abstractNumId="3">
    <w:nsid w:val="00000004"/>
    <w:multiLevelType w:val="singleLevel"/>
    <w:tmpl w:val="00000004"/>
    <w:name w:val="WW8Num3"/>
    <w:lvl w:ilvl="0">
      <w:start w:val="22"/>
      <w:numFmt w:val="decimal"/>
      <w:lvlText w:val="%1."/>
      <w:lvlJc w:val="left"/>
      <w:pPr>
        <w:tabs>
          <w:tab w:val="num" w:pos="1070"/>
        </w:tabs>
        <w:ind w:left="1070" w:hanging="360"/>
      </w:pPr>
    </w:lvl>
  </w:abstractNum>
  <w:abstractNum w:abstractNumId="4">
    <w:nsid w:val="00000005"/>
    <w:multiLevelType w:val="singleLevel"/>
    <w:tmpl w:val="00000005"/>
    <w:name w:val="WW8Num4"/>
    <w:lvl w:ilvl="0">
      <w:start w:val="45"/>
      <w:numFmt w:val="decimal"/>
      <w:lvlText w:val="%1."/>
      <w:lvlJc w:val="left"/>
      <w:pPr>
        <w:tabs>
          <w:tab w:val="num" w:pos="720"/>
        </w:tabs>
        <w:ind w:left="720" w:hanging="360"/>
      </w:pPr>
    </w:lvl>
  </w:abstractNum>
  <w:abstractNum w:abstractNumId="5">
    <w:nsid w:val="00000006"/>
    <w:multiLevelType w:val="singleLevel"/>
    <w:tmpl w:val="00000006"/>
    <w:name w:val="WW8Num5"/>
    <w:lvl w:ilvl="0">
      <w:start w:val="59"/>
      <w:numFmt w:val="decimal"/>
      <w:lvlText w:val="%1."/>
      <w:lvlJc w:val="left"/>
      <w:pPr>
        <w:tabs>
          <w:tab w:val="num" w:pos="720"/>
        </w:tabs>
        <w:ind w:left="720" w:hanging="360"/>
      </w:pPr>
      <w:rPr>
        <w:b w:val="0"/>
      </w:rPr>
    </w:lvl>
  </w:abstractNum>
  <w:abstractNum w:abstractNumId="6">
    <w:nsid w:val="00000007"/>
    <w:multiLevelType w:val="singleLevel"/>
    <w:tmpl w:val="00000007"/>
    <w:name w:val="WW8Num6"/>
    <w:lvl w:ilvl="0">
      <w:start w:val="49"/>
      <w:numFmt w:val="decimal"/>
      <w:lvlText w:val="%1."/>
      <w:lvlJc w:val="left"/>
      <w:pPr>
        <w:tabs>
          <w:tab w:val="num" w:pos="0"/>
        </w:tabs>
        <w:ind w:left="1500" w:hanging="360"/>
      </w:pPr>
    </w:lvl>
  </w:abstractNum>
  <w:abstractNum w:abstractNumId="7">
    <w:nsid w:val="00000008"/>
    <w:multiLevelType w:val="multilevel"/>
    <w:tmpl w:val="00000008"/>
    <w:lvl w:ilvl="0">
      <w:start w:val="1"/>
      <w:numFmt w:val="decimal"/>
      <w:lvlText w:val="%1)"/>
      <w:lvlJc w:val="left"/>
      <w:pPr>
        <w:tabs>
          <w:tab w:val="num" w:pos="1050"/>
        </w:tabs>
        <w:ind w:left="10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22"/>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4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49"/>
      <w:numFmt w:val="decimal"/>
      <w:lvlText w:val="%1."/>
      <w:lvlJc w:val="left"/>
      <w:pPr>
        <w:tabs>
          <w:tab w:val="num" w:pos="0"/>
        </w:tabs>
        <w:ind w:left="15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lvl w:ilvl="0">
      <w:start w:val="59"/>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7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76D0F"/>
    <w:rsid w:val="00051C1E"/>
    <w:rsid w:val="001A6B3B"/>
    <w:rsid w:val="00276D0F"/>
    <w:rsid w:val="002A7BCF"/>
    <w:rsid w:val="002E5E46"/>
    <w:rsid w:val="00305FD2"/>
    <w:rsid w:val="00307C78"/>
    <w:rsid w:val="00334965"/>
    <w:rsid w:val="00384761"/>
    <w:rsid w:val="003B4DBC"/>
    <w:rsid w:val="00467B26"/>
    <w:rsid w:val="004927C2"/>
    <w:rsid w:val="0059341E"/>
    <w:rsid w:val="00726A3F"/>
    <w:rsid w:val="008047AA"/>
    <w:rsid w:val="009627AC"/>
    <w:rsid w:val="0099709C"/>
    <w:rsid w:val="009E7F92"/>
    <w:rsid w:val="00C524DC"/>
    <w:rsid w:val="00E8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3"/>
        <o:r id="V:Rule4" type="connector" idref="#_x0000_s1034"/>
        <o:r id="V:Rule6" type="connector" idref="#_x0000_s1037"/>
        <o:r id="V:Rule8" type="connector"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8"/>
      <w:lang w:eastAsia="ar-SA"/>
    </w:rPr>
  </w:style>
  <w:style w:type="paragraph" w:styleId="1">
    <w:name w:val="heading 1"/>
    <w:basedOn w:val="a"/>
    <w:next w:val="a"/>
    <w:qFormat/>
    <w:pPr>
      <w:keepNext/>
      <w:numPr>
        <w:numId w:val="1"/>
      </w:numPr>
      <w:jc w:val="center"/>
      <w:outlineLvl w:val="0"/>
    </w:pPr>
    <w:rPr>
      <w:rFonts w:ascii="Times New Roman Bash" w:hAnsi="Times New Roman Bash"/>
      <w:b/>
      <w:sz w:val="22"/>
      <w:szCs w:val="24"/>
      <w:lang w:val="be-BY"/>
    </w:rPr>
  </w:style>
  <w:style w:type="paragraph" w:styleId="2">
    <w:name w:val="heading 2"/>
    <w:basedOn w:val="a"/>
    <w:next w:val="a"/>
    <w:qFormat/>
    <w:pPr>
      <w:keepNext/>
      <w:numPr>
        <w:ilvl w:val="1"/>
        <w:numId w:val="1"/>
      </w:numPr>
      <w:spacing w:before="240" w:after="60"/>
      <w:outlineLvl w:val="1"/>
    </w:pPr>
    <w:rPr>
      <w:rFonts w:ascii="Arial" w:hAnsi="Arial" w:cs="Arial"/>
      <w:b/>
      <w:bCs/>
      <w:i/>
      <w:iCs/>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b w:val="0"/>
    </w:rPr>
  </w:style>
  <w:style w:type="character" w:customStyle="1" w:styleId="10">
    <w:name w:val="Основной шрифт абзаца1"/>
  </w:style>
  <w:style w:type="character" w:styleId="a3">
    <w:name w:val="Hyperlink"/>
    <w:basedOn w:val="10"/>
    <w:rPr>
      <w:color w:val="0000FF"/>
      <w:u w:val="single"/>
    </w:rPr>
  </w:style>
  <w:style w:type="character" w:customStyle="1" w:styleId="a4">
    <w:name w:val="Верхний колонтитул Знак"/>
    <w:basedOn w:val="10"/>
    <w:rPr>
      <w:sz w:val="28"/>
      <w:szCs w:val="24"/>
      <w:lang w:val="ru-RU" w:eastAsia="ar-SA" w:bidi="ar-SA"/>
    </w:rPr>
  </w:style>
  <w:style w:type="character" w:customStyle="1" w:styleId="a5">
    <w:name w:val="Основной текст Знак"/>
    <w:basedOn w:val="10"/>
    <w:rPr>
      <w:rFonts w:ascii="Times New Roman Bash" w:hAnsi="Times New Roman Bash"/>
      <w:b/>
      <w:sz w:val="24"/>
      <w:szCs w:val="24"/>
      <w:lang w:val="be-BY" w:eastAsia="ar-SA" w:bidi="ar-SA"/>
    </w:rPr>
  </w:style>
  <w:style w:type="paragraph" w:customStyle="1" w:styleId="a6">
    <w:name w:val="Заголовок"/>
    <w:basedOn w:val="a"/>
    <w:next w:val="a7"/>
    <w:pPr>
      <w:keepNext/>
      <w:spacing w:before="240" w:after="120"/>
    </w:pPr>
    <w:rPr>
      <w:rFonts w:ascii="Arial" w:eastAsia="SimHei" w:hAnsi="Arial" w:cs="Lucida Sans"/>
    </w:rPr>
  </w:style>
  <w:style w:type="paragraph" w:styleId="a7">
    <w:name w:val="Body Text"/>
    <w:basedOn w:val="a"/>
    <w:pPr>
      <w:jc w:val="center"/>
    </w:pPr>
    <w:rPr>
      <w:rFonts w:ascii="Times New Roman Bash" w:hAnsi="Times New Roman Bash"/>
      <w:b/>
      <w:sz w:val="24"/>
      <w:szCs w:val="24"/>
      <w:lang w:val="be-BY"/>
    </w:rPr>
  </w:style>
  <w:style w:type="paragraph" w:styleId="a8">
    <w:name w:val="List"/>
    <w:basedOn w:val="a7"/>
    <w:rPr>
      <w:rFonts w:ascii="Arial" w:hAnsi="Arial" w:cs="Lucida Sans"/>
    </w:rPr>
  </w:style>
  <w:style w:type="paragraph" w:customStyle="1" w:styleId="11">
    <w:name w:val="Название1"/>
    <w:basedOn w:val="a"/>
    <w:pPr>
      <w:suppressLineNumbers/>
      <w:spacing w:before="120" w:after="120"/>
    </w:pPr>
    <w:rPr>
      <w:rFonts w:ascii="Arial" w:hAnsi="Arial" w:cs="Lucida Sans"/>
      <w:i/>
      <w:iCs/>
      <w:sz w:val="20"/>
      <w:szCs w:val="24"/>
    </w:rPr>
  </w:style>
  <w:style w:type="paragraph" w:customStyle="1" w:styleId="12">
    <w:name w:val="Указатель1"/>
    <w:basedOn w:val="a"/>
    <w:pPr>
      <w:suppressLineNumbers/>
    </w:pPr>
    <w:rPr>
      <w:rFonts w:ascii="Arial" w:hAnsi="Arial" w:cs="Lucida Sans"/>
    </w:rPr>
  </w:style>
  <w:style w:type="paragraph" w:styleId="a9">
    <w:name w:val="Normal (Web)"/>
    <w:basedOn w:val="a"/>
    <w:pPr>
      <w:spacing w:before="30" w:after="105"/>
    </w:pPr>
    <w:rPr>
      <w:rFonts w:ascii="Verdana" w:hAnsi="Verdana"/>
      <w:color w:val="000000"/>
      <w:sz w:val="24"/>
      <w:szCs w:val="20"/>
    </w:rPr>
  </w:style>
  <w:style w:type="paragraph" w:styleId="aa">
    <w:name w:val="header"/>
    <w:basedOn w:val="a"/>
    <w:pPr>
      <w:tabs>
        <w:tab w:val="center" w:pos="4677"/>
        <w:tab w:val="right" w:pos="9355"/>
      </w:tabs>
    </w:pPr>
    <w:rPr>
      <w:szCs w:val="24"/>
    </w:rPr>
  </w:style>
  <w:style w:type="paragraph" w:styleId="ab">
    <w:name w:val="Title"/>
    <w:basedOn w:val="a"/>
    <w:next w:val="ac"/>
    <w:qFormat/>
    <w:pPr>
      <w:ind w:left="-567" w:right="-766"/>
      <w:jc w:val="center"/>
    </w:pPr>
    <w:rPr>
      <w:szCs w:val="20"/>
    </w:rPr>
  </w:style>
  <w:style w:type="paragraph" w:styleId="ac">
    <w:name w:val="Subtitle"/>
    <w:basedOn w:val="a"/>
    <w:next w:val="a7"/>
    <w:qFormat/>
    <w:pPr>
      <w:spacing w:after="60"/>
      <w:jc w:val="center"/>
    </w:pPr>
    <w:rPr>
      <w:rFonts w:ascii="Arial" w:hAnsi="Arial" w:cs="Arial"/>
      <w:sz w:val="24"/>
      <w:szCs w:val="24"/>
    </w:rPr>
  </w:style>
  <w:style w:type="paragraph" w:customStyle="1" w:styleId="CharChar">
    <w:name w:val="Char Char Знак"/>
    <w:basedOn w:val="a"/>
    <w:rPr>
      <w:sz w:val="20"/>
      <w:szCs w:val="20"/>
      <w:lang w:val="en-U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d">
    <w:name w:val="Прижатый влево"/>
    <w:basedOn w:val="a"/>
    <w:next w:val="a"/>
    <w:pPr>
      <w:autoSpaceDE w:val="0"/>
    </w:pPr>
    <w:rPr>
      <w:rFonts w:ascii="Arial" w:hAnsi="Arial"/>
      <w:sz w:val="20"/>
      <w:szCs w:val="20"/>
    </w:rPr>
  </w:style>
  <w:style w:type="paragraph" w:customStyle="1" w:styleId="21">
    <w:name w:val="Основной текст 21"/>
    <w:basedOn w:val="a"/>
    <w:pPr>
      <w:overflowPunct w:val="0"/>
      <w:autoSpaceDE w:val="0"/>
      <w:spacing w:after="120" w:line="480" w:lineRule="auto"/>
    </w:pPr>
    <w:rPr>
      <w:sz w:val="20"/>
      <w:szCs w:val="20"/>
    </w:rPr>
  </w:style>
  <w:style w:type="paragraph" w:customStyle="1" w:styleId="31">
    <w:name w:val="Основной текст 31"/>
    <w:basedOn w:val="a"/>
    <w:pPr>
      <w:overflowPunct w:val="0"/>
      <w:autoSpaceDE w:val="0"/>
      <w:spacing w:after="120"/>
    </w:pPr>
    <w:rPr>
      <w:sz w:val="16"/>
      <w:szCs w:val="16"/>
    </w:rPr>
  </w:style>
  <w:style w:type="paragraph" w:customStyle="1" w:styleId="13">
    <w:name w:val="Цитата1"/>
    <w:basedOn w:val="a"/>
    <w:pPr>
      <w:tabs>
        <w:tab w:val="left" w:pos="5164"/>
      </w:tabs>
      <w:ind w:left="-58" w:right="-61"/>
      <w:jc w:val="center"/>
    </w:pPr>
    <w:rPr>
      <w:rFonts w:ascii="Arial" w:hAnsi="Arial" w:cs="Arial"/>
      <w:sz w:val="22"/>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54104-34E2-4586-AD7E-4D5371B6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5472</Words>
  <Characters>31196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Башkортостан Республикаһы</vt:lpstr>
    </vt:vector>
  </TitlesOfParts>
  <Company>Microsoft</Company>
  <LinksUpToDate>false</LinksUpToDate>
  <CharactersWithSpaces>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Республикаһы</dc:title>
  <dc:creator>Admin</dc:creator>
  <cp:lastModifiedBy>2</cp:lastModifiedBy>
  <cp:revision>2</cp:revision>
  <cp:lastPrinted>1601-01-01T00:00:00Z</cp:lastPrinted>
  <dcterms:created xsi:type="dcterms:W3CDTF">2014-08-11T13:41:00Z</dcterms:created>
  <dcterms:modified xsi:type="dcterms:W3CDTF">2014-08-11T13:41:00Z</dcterms:modified>
</cp:coreProperties>
</file>